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0ECC6" w14:textId="77777777" w:rsidR="007A351B" w:rsidRPr="007A351B" w:rsidRDefault="007A351B" w:rsidP="00271E6C">
      <w:pPr>
        <w:spacing w:after="0" w:line="240" w:lineRule="auto"/>
        <w:ind w:firstLine="709"/>
        <w:jc w:val="center"/>
        <w:rPr>
          <w:rFonts w:ascii="Times New Roman" w:hAnsi="Times New Roman" w:cs="Times New Roman"/>
          <w:b/>
          <w:iCs/>
          <w:sz w:val="28"/>
          <w:szCs w:val="28"/>
          <w:lang w:val="sv-SE"/>
        </w:rPr>
      </w:pPr>
      <w:bookmarkStart w:id="0" w:name="_Hlk75264483"/>
      <w:r w:rsidRPr="007A351B">
        <w:rPr>
          <w:rFonts w:ascii="Times New Roman" w:hAnsi="Times New Roman" w:cs="Times New Roman"/>
          <w:b/>
          <w:iCs/>
          <w:sz w:val="28"/>
          <w:szCs w:val="28"/>
          <w:lang w:val="sv-SE"/>
        </w:rPr>
        <w:t>Efektivitas Imunisasi BCG</w:t>
      </w:r>
      <w:r w:rsidRPr="007A351B">
        <w:rPr>
          <w:rFonts w:ascii="Times New Roman" w:hAnsi="Times New Roman" w:cs="Times New Roman"/>
          <w:b/>
          <w:iCs/>
          <w:sz w:val="28"/>
          <w:szCs w:val="28"/>
          <w:lang w:val="id-ID"/>
        </w:rPr>
        <w:t xml:space="preserve"> Terhadap</w:t>
      </w:r>
      <w:r w:rsidRPr="007A351B">
        <w:rPr>
          <w:rFonts w:ascii="Times New Roman" w:hAnsi="Times New Roman" w:cs="Times New Roman"/>
          <w:b/>
          <w:iCs/>
          <w:sz w:val="28"/>
          <w:szCs w:val="28"/>
          <w:lang w:val="sv-SE"/>
        </w:rPr>
        <w:t xml:space="preserve"> Kejadian Tuberkulosis </w:t>
      </w:r>
      <w:r w:rsidRPr="007A351B">
        <w:rPr>
          <w:rFonts w:ascii="Times New Roman" w:hAnsi="Times New Roman" w:cs="Times New Roman"/>
          <w:b/>
          <w:iCs/>
          <w:sz w:val="28"/>
          <w:szCs w:val="28"/>
          <w:lang w:val="id-ID"/>
        </w:rPr>
        <w:t>Anak</w:t>
      </w:r>
      <w:r w:rsidRPr="007A351B">
        <w:rPr>
          <w:rFonts w:ascii="Times New Roman" w:hAnsi="Times New Roman" w:cs="Times New Roman"/>
          <w:b/>
          <w:iCs/>
          <w:sz w:val="28"/>
          <w:szCs w:val="28"/>
          <w:lang w:val="sv-SE"/>
        </w:rPr>
        <w:t xml:space="preserve"> di Kabupaten Bangka</w:t>
      </w:r>
    </w:p>
    <w:p w14:paraId="6B184E81" w14:textId="77777777" w:rsidR="007A351B" w:rsidRPr="007A351B" w:rsidRDefault="007A351B" w:rsidP="00271E6C">
      <w:pPr>
        <w:spacing w:after="0" w:line="240" w:lineRule="auto"/>
        <w:ind w:firstLine="709"/>
        <w:jc w:val="center"/>
        <w:rPr>
          <w:rFonts w:ascii="Times New Roman" w:hAnsi="Times New Roman" w:cs="Times New Roman"/>
          <w:b/>
          <w:iCs/>
          <w:sz w:val="28"/>
          <w:szCs w:val="28"/>
          <w:lang w:val="sv-SE"/>
        </w:rPr>
      </w:pPr>
    </w:p>
    <w:p w14:paraId="1E889E55" w14:textId="77777777" w:rsidR="007A351B" w:rsidRPr="007A351B" w:rsidRDefault="007A351B" w:rsidP="00271E6C">
      <w:pPr>
        <w:spacing w:after="0" w:line="240" w:lineRule="auto"/>
        <w:ind w:firstLine="709"/>
        <w:jc w:val="center"/>
        <w:rPr>
          <w:rFonts w:ascii="Times New Roman" w:hAnsi="Times New Roman" w:cs="Times New Roman"/>
          <w:b/>
          <w:bCs/>
          <w:i/>
          <w:sz w:val="28"/>
          <w:szCs w:val="28"/>
          <w:lang w:val="sv-SE"/>
        </w:rPr>
      </w:pPr>
      <w:r w:rsidRPr="007A351B">
        <w:rPr>
          <w:rFonts w:ascii="Times New Roman" w:hAnsi="Times New Roman" w:cs="Times New Roman"/>
          <w:b/>
          <w:bCs/>
          <w:i/>
          <w:sz w:val="28"/>
          <w:szCs w:val="28"/>
          <w:lang w:val="sv-SE"/>
        </w:rPr>
        <w:t>Effectiveness of BCG Immunization against Children's Tuberculosis Incidence in Bangka Regency</w:t>
      </w:r>
    </w:p>
    <w:p w14:paraId="7A2ED2E8" w14:textId="77777777" w:rsidR="007A351B" w:rsidRPr="007A351B" w:rsidRDefault="007A351B" w:rsidP="00271E6C">
      <w:pPr>
        <w:spacing w:after="0" w:line="240" w:lineRule="auto"/>
        <w:ind w:firstLine="709"/>
        <w:jc w:val="center"/>
        <w:rPr>
          <w:rFonts w:ascii="Times New Roman" w:hAnsi="Times New Roman" w:cs="Times New Roman"/>
          <w:b/>
          <w:bCs/>
          <w:i/>
          <w:sz w:val="24"/>
          <w:szCs w:val="24"/>
          <w:lang w:val="sv-SE"/>
        </w:rPr>
      </w:pPr>
    </w:p>
    <w:p w14:paraId="715DF8AD" w14:textId="77777777" w:rsidR="007A351B" w:rsidRPr="007A351B" w:rsidRDefault="007A351B" w:rsidP="00271E6C">
      <w:pPr>
        <w:autoSpaceDE w:val="0"/>
        <w:autoSpaceDN w:val="0"/>
        <w:adjustRightInd w:val="0"/>
        <w:spacing w:after="0" w:line="240" w:lineRule="auto"/>
        <w:jc w:val="center"/>
        <w:rPr>
          <w:rFonts w:ascii="Times New Roman" w:hAnsi="Times New Roman" w:cs="Times New Roman"/>
          <w:b/>
          <w:bCs/>
          <w:sz w:val="24"/>
          <w:szCs w:val="24"/>
          <w:lang w:val="id-ID" w:eastAsia="id-ID"/>
        </w:rPr>
      </w:pPr>
      <w:proofErr w:type="spellStart"/>
      <w:r w:rsidRPr="007A351B">
        <w:rPr>
          <w:rFonts w:ascii="Times New Roman" w:hAnsi="Times New Roman" w:cs="Times New Roman"/>
          <w:b/>
          <w:bCs/>
          <w:sz w:val="24"/>
          <w:szCs w:val="24"/>
          <w:lang w:val="en-ID" w:eastAsia="id-ID"/>
        </w:rPr>
        <w:t>Ayu</w:t>
      </w:r>
      <w:proofErr w:type="spellEnd"/>
      <w:r w:rsidRPr="007A351B">
        <w:rPr>
          <w:rFonts w:ascii="Times New Roman" w:hAnsi="Times New Roman" w:cs="Times New Roman"/>
          <w:b/>
          <w:bCs/>
          <w:sz w:val="24"/>
          <w:szCs w:val="24"/>
          <w:lang w:val="en-ID" w:eastAsia="id-ID"/>
        </w:rPr>
        <w:t xml:space="preserve"> </w:t>
      </w:r>
      <w:proofErr w:type="spellStart"/>
      <w:r w:rsidRPr="007A351B">
        <w:rPr>
          <w:rFonts w:ascii="Times New Roman" w:hAnsi="Times New Roman" w:cs="Times New Roman"/>
          <w:b/>
          <w:bCs/>
          <w:sz w:val="24"/>
          <w:szCs w:val="24"/>
          <w:lang w:val="en-ID" w:eastAsia="id-ID"/>
        </w:rPr>
        <w:t>Febri</w:t>
      </w:r>
      <w:proofErr w:type="spellEnd"/>
      <w:r w:rsidRPr="007A351B">
        <w:rPr>
          <w:rFonts w:ascii="Times New Roman" w:hAnsi="Times New Roman" w:cs="Times New Roman"/>
          <w:b/>
          <w:bCs/>
          <w:sz w:val="24"/>
          <w:szCs w:val="24"/>
          <w:lang w:val="en-ID" w:eastAsia="id-ID"/>
        </w:rPr>
        <w:t xml:space="preserve"> </w:t>
      </w:r>
      <w:proofErr w:type="spellStart"/>
      <w:r w:rsidRPr="007A351B">
        <w:rPr>
          <w:rFonts w:ascii="Times New Roman" w:hAnsi="Times New Roman" w:cs="Times New Roman"/>
          <w:b/>
          <w:bCs/>
          <w:sz w:val="24"/>
          <w:szCs w:val="24"/>
          <w:lang w:val="en-ID" w:eastAsia="id-ID"/>
        </w:rPr>
        <w:t>Wulanda</w:t>
      </w:r>
      <w:proofErr w:type="spellEnd"/>
      <w:r w:rsidRPr="007A351B">
        <w:rPr>
          <w:rFonts w:ascii="Times New Roman" w:hAnsi="Times New Roman" w:cs="Times New Roman"/>
          <w:b/>
          <w:bCs/>
          <w:sz w:val="24"/>
          <w:szCs w:val="24"/>
          <w:vertAlign w:val="superscript"/>
          <w:lang w:val="id-ID" w:eastAsia="id-ID"/>
        </w:rPr>
        <w:t>1*</w:t>
      </w:r>
      <w:r w:rsidRPr="007A351B">
        <w:rPr>
          <w:rFonts w:ascii="Times New Roman" w:hAnsi="Times New Roman" w:cs="Times New Roman"/>
          <w:b/>
          <w:bCs/>
          <w:sz w:val="24"/>
          <w:szCs w:val="24"/>
          <w:lang w:val="id-ID" w:eastAsia="id-ID"/>
        </w:rPr>
        <w:t xml:space="preserve">, </w:t>
      </w:r>
      <w:r w:rsidRPr="007A351B">
        <w:rPr>
          <w:rFonts w:ascii="Times New Roman" w:hAnsi="Times New Roman" w:cs="Times New Roman"/>
          <w:b/>
          <w:bCs/>
          <w:sz w:val="24"/>
          <w:szCs w:val="24"/>
          <w:lang w:val="en-ID" w:eastAsia="id-ID"/>
        </w:rPr>
        <w:t>Susan  Delilah</w:t>
      </w:r>
      <w:r w:rsidRPr="007A351B">
        <w:rPr>
          <w:rFonts w:ascii="Times New Roman" w:hAnsi="Times New Roman" w:cs="Times New Roman"/>
          <w:b/>
          <w:bCs/>
          <w:sz w:val="24"/>
          <w:szCs w:val="24"/>
          <w:vertAlign w:val="superscript"/>
          <w:lang w:val="id-ID" w:eastAsia="id-ID"/>
        </w:rPr>
        <w:t>2</w:t>
      </w:r>
    </w:p>
    <w:p w14:paraId="3D1A025A" w14:textId="77777777" w:rsidR="007A351B" w:rsidRPr="007A351B" w:rsidRDefault="007A351B" w:rsidP="00271E6C">
      <w:pPr>
        <w:autoSpaceDE w:val="0"/>
        <w:autoSpaceDN w:val="0"/>
        <w:adjustRightInd w:val="0"/>
        <w:spacing w:after="0" w:line="240" w:lineRule="auto"/>
        <w:jc w:val="center"/>
        <w:rPr>
          <w:rFonts w:ascii="Times New Roman" w:hAnsi="Times New Roman" w:cs="Times New Roman"/>
          <w:sz w:val="24"/>
          <w:szCs w:val="24"/>
          <w:lang w:val="en-ID" w:eastAsia="id-ID"/>
        </w:rPr>
      </w:pPr>
      <w:r w:rsidRPr="007A351B">
        <w:rPr>
          <w:rFonts w:ascii="Times New Roman" w:hAnsi="Times New Roman" w:cs="Times New Roman"/>
          <w:sz w:val="24"/>
          <w:szCs w:val="24"/>
          <w:lang w:val="id-ID" w:eastAsia="id-ID"/>
        </w:rPr>
        <w:t xml:space="preserve">1. </w:t>
      </w:r>
      <w:proofErr w:type="spellStart"/>
      <w:r w:rsidRPr="007A351B">
        <w:rPr>
          <w:rFonts w:ascii="Times New Roman" w:hAnsi="Times New Roman" w:cs="Times New Roman"/>
          <w:sz w:val="24"/>
          <w:szCs w:val="24"/>
          <w:lang w:val="en-ID" w:eastAsia="id-ID"/>
        </w:rPr>
        <w:t>Poltekkes</w:t>
      </w:r>
      <w:proofErr w:type="spellEnd"/>
      <w:r w:rsidRPr="007A351B">
        <w:rPr>
          <w:rFonts w:ascii="Times New Roman" w:hAnsi="Times New Roman" w:cs="Times New Roman"/>
          <w:sz w:val="24"/>
          <w:szCs w:val="24"/>
          <w:lang w:val="en-ID" w:eastAsia="id-ID"/>
        </w:rPr>
        <w:t xml:space="preserve"> </w:t>
      </w:r>
      <w:proofErr w:type="spellStart"/>
      <w:r w:rsidRPr="007A351B">
        <w:rPr>
          <w:rFonts w:ascii="Times New Roman" w:hAnsi="Times New Roman" w:cs="Times New Roman"/>
          <w:sz w:val="24"/>
          <w:szCs w:val="24"/>
          <w:lang w:val="en-ID" w:eastAsia="id-ID"/>
        </w:rPr>
        <w:t>Kemenkes</w:t>
      </w:r>
      <w:proofErr w:type="spellEnd"/>
      <w:r w:rsidRPr="007A351B">
        <w:rPr>
          <w:rFonts w:ascii="Times New Roman" w:hAnsi="Times New Roman" w:cs="Times New Roman"/>
          <w:sz w:val="24"/>
          <w:szCs w:val="24"/>
          <w:lang w:val="en-ID" w:eastAsia="id-ID"/>
        </w:rPr>
        <w:t xml:space="preserve"> </w:t>
      </w:r>
      <w:proofErr w:type="spellStart"/>
      <w:r w:rsidRPr="007A351B">
        <w:rPr>
          <w:rFonts w:ascii="Times New Roman" w:hAnsi="Times New Roman" w:cs="Times New Roman"/>
          <w:sz w:val="24"/>
          <w:szCs w:val="24"/>
          <w:lang w:val="en-ID" w:eastAsia="id-ID"/>
        </w:rPr>
        <w:t>Pangkalpinang</w:t>
      </w:r>
      <w:proofErr w:type="spellEnd"/>
      <w:r w:rsidRPr="007A351B">
        <w:rPr>
          <w:rFonts w:ascii="Times New Roman" w:hAnsi="Times New Roman" w:cs="Times New Roman"/>
          <w:sz w:val="24"/>
          <w:szCs w:val="24"/>
          <w:lang w:val="en-ID" w:eastAsia="id-ID"/>
        </w:rPr>
        <w:t>, Indonesia</w:t>
      </w:r>
    </w:p>
    <w:p w14:paraId="29D91A20" w14:textId="77777777" w:rsidR="007A351B" w:rsidRPr="007A351B" w:rsidRDefault="007A351B" w:rsidP="00271E6C">
      <w:pPr>
        <w:autoSpaceDE w:val="0"/>
        <w:autoSpaceDN w:val="0"/>
        <w:adjustRightInd w:val="0"/>
        <w:spacing w:after="0" w:line="240" w:lineRule="auto"/>
        <w:jc w:val="center"/>
        <w:rPr>
          <w:rFonts w:ascii="Times New Roman" w:hAnsi="Times New Roman" w:cs="Times New Roman"/>
          <w:sz w:val="24"/>
          <w:szCs w:val="24"/>
          <w:lang w:val="en-ID" w:eastAsia="id-ID"/>
        </w:rPr>
      </w:pPr>
      <w:r w:rsidRPr="007A351B">
        <w:rPr>
          <w:rFonts w:ascii="Times New Roman" w:hAnsi="Times New Roman" w:cs="Times New Roman"/>
          <w:sz w:val="24"/>
          <w:szCs w:val="24"/>
          <w:lang w:val="id-ID" w:eastAsia="id-ID"/>
        </w:rPr>
        <w:t xml:space="preserve">2. </w:t>
      </w:r>
      <w:proofErr w:type="spellStart"/>
      <w:r w:rsidRPr="007A351B">
        <w:rPr>
          <w:rFonts w:ascii="Times New Roman" w:hAnsi="Times New Roman" w:cs="Times New Roman"/>
          <w:sz w:val="24"/>
          <w:szCs w:val="24"/>
          <w:lang w:val="en-ID" w:eastAsia="id-ID"/>
        </w:rPr>
        <w:t>Poltekkes</w:t>
      </w:r>
      <w:proofErr w:type="spellEnd"/>
      <w:r w:rsidRPr="007A351B">
        <w:rPr>
          <w:rFonts w:ascii="Times New Roman" w:hAnsi="Times New Roman" w:cs="Times New Roman"/>
          <w:sz w:val="24"/>
          <w:szCs w:val="24"/>
          <w:lang w:val="en-ID" w:eastAsia="id-ID"/>
        </w:rPr>
        <w:t xml:space="preserve"> </w:t>
      </w:r>
      <w:proofErr w:type="spellStart"/>
      <w:r w:rsidRPr="007A351B">
        <w:rPr>
          <w:rFonts w:ascii="Times New Roman" w:hAnsi="Times New Roman" w:cs="Times New Roman"/>
          <w:sz w:val="24"/>
          <w:szCs w:val="24"/>
          <w:lang w:val="en-ID" w:eastAsia="id-ID"/>
        </w:rPr>
        <w:t>Kemenkes</w:t>
      </w:r>
      <w:proofErr w:type="spellEnd"/>
      <w:r w:rsidRPr="007A351B">
        <w:rPr>
          <w:rFonts w:ascii="Times New Roman" w:hAnsi="Times New Roman" w:cs="Times New Roman"/>
          <w:sz w:val="24"/>
          <w:szCs w:val="24"/>
          <w:lang w:val="en-ID" w:eastAsia="id-ID"/>
        </w:rPr>
        <w:t xml:space="preserve"> </w:t>
      </w:r>
      <w:proofErr w:type="spellStart"/>
      <w:r w:rsidRPr="007A351B">
        <w:rPr>
          <w:rFonts w:ascii="Times New Roman" w:hAnsi="Times New Roman" w:cs="Times New Roman"/>
          <w:sz w:val="24"/>
          <w:szCs w:val="24"/>
          <w:lang w:val="en-ID" w:eastAsia="id-ID"/>
        </w:rPr>
        <w:t>Pangkalpinang</w:t>
      </w:r>
      <w:proofErr w:type="spellEnd"/>
      <w:r w:rsidRPr="007A351B">
        <w:rPr>
          <w:rFonts w:ascii="Times New Roman" w:hAnsi="Times New Roman" w:cs="Times New Roman"/>
          <w:sz w:val="24"/>
          <w:szCs w:val="24"/>
          <w:lang w:val="en-ID" w:eastAsia="id-ID"/>
        </w:rPr>
        <w:t>, Indonesia</w:t>
      </w:r>
    </w:p>
    <w:p w14:paraId="08CC18E4" w14:textId="77777777" w:rsidR="007A351B" w:rsidRPr="007A351B" w:rsidRDefault="007A351B" w:rsidP="00271E6C">
      <w:pPr>
        <w:spacing w:after="0" w:line="240" w:lineRule="auto"/>
        <w:jc w:val="center"/>
        <w:rPr>
          <w:rFonts w:ascii="Times New Roman" w:hAnsi="Times New Roman" w:cs="Times New Roman"/>
          <w:b/>
          <w:sz w:val="24"/>
          <w:szCs w:val="24"/>
          <w:lang w:val="id-ID"/>
        </w:rPr>
      </w:pPr>
      <w:r w:rsidRPr="007A351B">
        <w:rPr>
          <w:rFonts w:ascii="Times New Roman" w:hAnsi="Times New Roman" w:cs="Times New Roman"/>
          <w:sz w:val="24"/>
          <w:szCs w:val="24"/>
          <w:lang w:val="id-ID" w:eastAsia="id-ID"/>
        </w:rPr>
        <w:t xml:space="preserve">*Email Korespondensi: </w:t>
      </w:r>
      <w:proofErr w:type="spellStart"/>
      <w:r w:rsidRPr="007A351B">
        <w:rPr>
          <w:rFonts w:ascii="Times New Roman" w:hAnsi="Times New Roman" w:cs="Times New Roman"/>
          <w:sz w:val="24"/>
          <w:szCs w:val="24"/>
          <w:lang w:val="en-ID" w:eastAsia="id-ID"/>
        </w:rPr>
        <w:t>ayufwulanda</w:t>
      </w:r>
      <w:proofErr w:type="spellEnd"/>
      <w:r w:rsidRPr="007A351B">
        <w:rPr>
          <w:rFonts w:ascii="Times New Roman" w:hAnsi="Times New Roman" w:cs="Times New Roman"/>
          <w:sz w:val="24"/>
          <w:szCs w:val="24"/>
          <w:lang w:val="id-ID" w:eastAsia="id-ID"/>
        </w:rPr>
        <w:t>@gmail.com</w:t>
      </w:r>
    </w:p>
    <w:p w14:paraId="18E39F73" w14:textId="77777777" w:rsidR="007A351B" w:rsidRPr="007A351B" w:rsidRDefault="007A351B" w:rsidP="00271E6C">
      <w:pPr>
        <w:spacing w:after="0" w:line="240" w:lineRule="auto"/>
        <w:jc w:val="both"/>
        <w:rPr>
          <w:rFonts w:ascii="Times New Roman" w:hAnsi="Times New Roman" w:cs="Times New Roman"/>
          <w:b/>
          <w:sz w:val="24"/>
          <w:szCs w:val="24"/>
          <w:lang w:val="id-ID"/>
        </w:rPr>
      </w:pPr>
    </w:p>
    <w:p w14:paraId="6F68B03A" w14:textId="0E30A0A1" w:rsidR="007A351B" w:rsidRPr="007A351B" w:rsidRDefault="007A351B" w:rsidP="00271E6C">
      <w:pPr>
        <w:autoSpaceDE w:val="0"/>
        <w:autoSpaceDN w:val="0"/>
        <w:adjustRightInd w:val="0"/>
        <w:spacing w:after="0" w:line="240" w:lineRule="auto"/>
        <w:jc w:val="center"/>
        <w:rPr>
          <w:rFonts w:ascii="Times New Roman" w:hAnsi="Times New Roman" w:cs="Times New Roman"/>
          <w:b/>
          <w:bCs/>
          <w:sz w:val="24"/>
          <w:szCs w:val="24"/>
          <w:lang w:val="id-ID" w:eastAsia="id-ID"/>
        </w:rPr>
      </w:pPr>
      <w:r w:rsidRPr="007A351B">
        <w:rPr>
          <w:rFonts w:ascii="Times New Roman" w:hAnsi="Times New Roman" w:cs="Times New Roman"/>
          <w:b/>
          <w:bCs/>
          <w:sz w:val="24"/>
          <w:szCs w:val="24"/>
          <w:lang w:val="id-ID" w:eastAsia="id-ID"/>
        </w:rPr>
        <w:t>Abstrak</w:t>
      </w:r>
      <w:bookmarkStart w:id="1" w:name="_GoBack"/>
      <w:bookmarkEnd w:id="1"/>
    </w:p>
    <w:p w14:paraId="1E3D9CC8" w14:textId="77777777" w:rsidR="007A351B" w:rsidRPr="007A351B" w:rsidRDefault="007A351B" w:rsidP="007A351B">
      <w:pPr>
        <w:autoSpaceDE w:val="0"/>
        <w:autoSpaceDN w:val="0"/>
        <w:adjustRightInd w:val="0"/>
        <w:spacing w:after="0" w:line="240" w:lineRule="auto"/>
        <w:jc w:val="both"/>
        <w:rPr>
          <w:rFonts w:ascii="Times New Roman" w:hAnsi="Times New Roman" w:cs="Times New Roman"/>
          <w:strike/>
          <w:lang w:val="en-ID" w:eastAsia="id-ID"/>
        </w:rPr>
      </w:pPr>
      <w:r w:rsidRPr="007A351B">
        <w:rPr>
          <w:rFonts w:ascii="Times New Roman" w:hAnsi="Times New Roman" w:cs="Times New Roman"/>
          <w:b/>
          <w:lang w:val="id-ID" w:eastAsia="id-ID"/>
        </w:rPr>
        <w:t xml:space="preserve">Latar belakang: </w:t>
      </w:r>
      <w:proofErr w:type="spellStart"/>
      <w:r w:rsidRPr="007A351B">
        <w:rPr>
          <w:rFonts w:ascii="Times New Roman" w:hAnsi="Times New Roman" w:cs="Times New Roman"/>
          <w:lang w:val="en-ID" w:eastAsia="id-ID"/>
        </w:rPr>
        <w:t>Vaksin</w:t>
      </w:r>
      <w:proofErr w:type="spellEnd"/>
      <w:r w:rsidRPr="007A351B">
        <w:rPr>
          <w:rFonts w:ascii="Times New Roman" w:hAnsi="Times New Roman" w:cs="Times New Roman"/>
          <w:i/>
          <w:iCs/>
          <w:lang w:val="en-ID" w:eastAsia="id-ID"/>
        </w:rPr>
        <w:t xml:space="preserve"> Bacillus Calmette Guerin</w:t>
      </w:r>
      <w:r w:rsidRPr="007A351B">
        <w:rPr>
          <w:rFonts w:ascii="Times New Roman" w:hAnsi="Times New Roman" w:cs="Times New Roman"/>
          <w:lang w:val="en-ID" w:eastAsia="id-ID"/>
        </w:rPr>
        <w:t xml:space="preserve"> (BCG) </w:t>
      </w:r>
      <w:proofErr w:type="spellStart"/>
      <w:r w:rsidRPr="007A351B">
        <w:rPr>
          <w:rFonts w:ascii="Times New Roman" w:hAnsi="Times New Roman" w:cs="Times New Roman"/>
          <w:lang w:val="en-ID" w:eastAsia="id-ID"/>
        </w:rPr>
        <w:t>masih</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merupakan</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satu-satunya</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vaksin</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berlisensi</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untuk</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melawan</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Tuberkulosis</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dengan</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perkiraan</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cakupan</w:t>
      </w:r>
      <w:proofErr w:type="spellEnd"/>
      <w:r w:rsidRPr="007A351B">
        <w:rPr>
          <w:rFonts w:ascii="Times New Roman" w:hAnsi="Times New Roman" w:cs="Times New Roman"/>
          <w:lang w:val="en-ID" w:eastAsia="id-ID"/>
        </w:rPr>
        <w:t xml:space="preserve"> global </w:t>
      </w:r>
      <w:proofErr w:type="spellStart"/>
      <w:r w:rsidRPr="007A351B">
        <w:rPr>
          <w:rFonts w:ascii="Times New Roman" w:hAnsi="Times New Roman" w:cs="Times New Roman"/>
          <w:lang w:val="en-ID" w:eastAsia="id-ID"/>
        </w:rPr>
        <w:t>mencapai</w:t>
      </w:r>
      <w:proofErr w:type="spellEnd"/>
      <w:r w:rsidRPr="007A351B">
        <w:rPr>
          <w:rFonts w:ascii="Times New Roman" w:hAnsi="Times New Roman" w:cs="Times New Roman"/>
          <w:lang w:val="en-ID" w:eastAsia="id-ID"/>
        </w:rPr>
        <w:t xml:space="preserve"> 85%, </w:t>
      </w:r>
      <w:proofErr w:type="spellStart"/>
      <w:r w:rsidRPr="007A351B">
        <w:rPr>
          <w:rFonts w:ascii="Times New Roman" w:hAnsi="Times New Roman" w:cs="Times New Roman"/>
          <w:lang w:val="en-ID" w:eastAsia="id-ID"/>
        </w:rPr>
        <w:t>namun</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kasus</w:t>
      </w:r>
      <w:proofErr w:type="spellEnd"/>
      <w:r w:rsidRPr="007A351B">
        <w:rPr>
          <w:rFonts w:ascii="Times New Roman" w:hAnsi="Times New Roman" w:cs="Times New Roman"/>
          <w:lang w:val="en-ID" w:eastAsia="id-ID"/>
        </w:rPr>
        <w:t xml:space="preserve"> TB </w:t>
      </w:r>
      <w:proofErr w:type="spellStart"/>
      <w:r w:rsidRPr="007A351B">
        <w:rPr>
          <w:rFonts w:ascii="Times New Roman" w:hAnsi="Times New Roman" w:cs="Times New Roman"/>
          <w:lang w:val="en-ID" w:eastAsia="id-ID"/>
        </w:rPr>
        <w:t>Anak</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masih</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ditemukan</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walaupun</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cakupan</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imunisasi</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sudah</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sesuai</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dengan</w:t>
      </w:r>
      <w:proofErr w:type="spellEnd"/>
      <w:r w:rsidRPr="007A351B">
        <w:rPr>
          <w:rFonts w:ascii="Times New Roman" w:hAnsi="Times New Roman" w:cs="Times New Roman"/>
          <w:lang w:val="en-ID" w:eastAsia="id-ID"/>
        </w:rPr>
        <w:t xml:space="preserve"> target.</w:t>
      </w:r>
    </w:p>
    <w:p w14:paraId="3CB453F0" w14:textId="77777777" w:rsidR="007A351B" w:rsidRPr="007A351B" w:rsidRDefault="007A351B" w:rsidP="007A351B">
      <w:pPr>
        <w:spacing w:after="0" w:line="240" w:lineRule="auto"/>
        <w:jc w:val="both"/>
        <w:rPr>
          <w:rFonts w:ascii="Times New Roman" w:hAnsi="Times New Roman" w:cs="Times New Roman"/>
          <w:lang w:val="id-ID"/>
        </w:rPr>
      </w:pPr>
      <w:r w:rsidRPr="007A351B">
        <w:rPr>
          <w:rFonts w:ascii="Times New Roman" w:hAnsi="Times New Roman" w:cs="Times New Roman"/>
          <w:b/>
          <w:lang w:val="id-ID" w:eastAsia="id-ID"/>
        </w:rPr>
        <w:t xml:space="preserve">Tujuan: </w:t>
      </w:r>
      <w:proofErr w:type="spellStart"/>
      <w:r w:rsidRPr="007A351B">
        <w:rPr>
          <w:rFonts w:ascii="Times New Roman" w:hAnsi="Times New Roman" w:cs="Times New Roman"/>
        </w:rPr>
        <w:t>Menganalisis</w:t>
      </w:r>
      <w:proofErr w:type="spellEnd"/>
      <w:r w:rsidRPr="007A351B">
        <w:rPr>
          <w:rFonts w:ascii="Times New Roman" w:hAnsi="Times New Roman" w:cs="Times New Roman"/>
        </w:rPr>
        <w:t xml:space="preserve"> </w:t>
      </w:r>
      <w:r w:rsidRPr="007A351B">
        <w:rPr>
          <w:rFonts w:ascii="Times New Roman" w:hAnsi="Times New Roman" w:cs="Times New Roman"/>
          <w:lang w:val="id-ID"/>
        </w:rPr>
        <w:t xml:space="preserve">efektivitas imunisasi BCG </w:t>
      </w:r>
      <w:proofErr w:type="spellStart"/>
      <w:r w:rsidRPr="007A351B">
        <w:rPr>
          <w:rFonts w:ascii="Times New Roman" w:hAnsi="Times New Roman" w:cs="Times New Roman"/>
        </w:rPr>
        <w:t>terhadap</w:t>
      </w:r>
      <w:proofErr w:type="spellEnd"/>
      <w:r w:rsidRPr="007A351B">
        <w:rPr>
          <w:rFonts w:ascii="Times New Roman" w:hAnsi="Times New Roman" w:cs="Times New Roman"/>
        </w:rPr>
        <w:t xml:space="preserve"> </w:t>
      </w:r>
      <w:r w:rsidRPr="007A351B">
        <w:rPr>
          <w:rFonts w:ascii="Times New Roman" w:hAnsi="Times New Roman" w:cs="Times New Roman"/>
          <w:lang w:val="id-ID"/>
        </w:rPr>
        <w:t xml:space="preserve">kejadian TB </w:t>
      </w:r>
      <w:proofErr w:type="spellStart"/>
      <w:r w:rsidRPr="007A351B">
        <w:rPr>
          <w:rFonts w:ascii="Times New Roman" w:hAnsi="Times New Roman" w:cs="Times New Roman"/>
        </w:rPr>
        <w:t>pada</w:t>
      </w:r>
      <w:proofErr w:type="spellEnd"/>
      <w:r w:rsidRPr="007A351B">
        <w:rPr>
          <w:rFonts w:ascii="Times New Roman" w:hAnsi="Times New Roman" w:cs="Times New Roman"/>
        </w:rPr>
        <w:t xml:space="preserve"> </w:t>
      </w:r>
      <w:proofErr w:type="spellStart"/>
      <w:r w:rsidRPr="007A351B">
        <w:rPr>
          <w:rFonts w:ascii="Times New Roman" w:hAnsi="Times New Roman" w:cs="Times New Roman"/>
        </w:rPr>
        <w:t>anak</w:t>
      </w:r>
      <w:proofErr w:type="spellEnd"/>
      <w:r w:rsidRPr="007A351B">
        <w:rPr>
          <w:rFonts w:ascii="Times New Roman" w:hAnsi="Times New Roman" w:cs="Times New Roman"/>
          <w:lang w:val="id-ID"/>
        </w:rPr>
        <w:t xml:space="preserve"> di </w:t>
      </w:r>
      <w:proofErr w:type="spellStart"/>
      <w:r w:rsidRPr="007A351B">
        <w:rPr>
          <w:rFonts w:ascii="Times New Roman" w:hAnsi="Times New Roman" w:cs="Times New Roman"/>
        </w:rPr>
        <w:t>Kabupaten</w:t>
      </w:r>
      <w:proofErr w:type="spellEnd"/>
      <w:r w:rsidRPr="007A351B">
        <w:rPr>
          <w:rFonts w:ascii="Times New Roman" w:hAnsi="Times New Roman" w:cs="Times New Roman"/>
        </w:rPr>
        <w:t xml:space="preserve"> Bangka.</w:t>
      </w:r>
    </w:p>
    <w:p w14:paraId="6D04E943" w14:textId="77777777" w:rsidR="007A351B" w:rsidRPr="007A351B" w:rsidRDefault="007A351B" w:rsidP="007A351B">
      <w:pPr>
        <w:autoSpaceDE w:val="0"/>
        <w:autoSpaceDN w:val="0"/>
        <w:adjustRightInd w:val="0"/>
        <w:spacing w:after="0" w:line="240" w:lineRule="auto"/>
        <w:jc w:val="both"/>
        <w:rPr>
          <w:rFonts w:ascii="Times New Roman" w:hAnsi="Times New Roman" w:cs="Times New Roman"/>
          <w:bCs/>
          <w:lang w:val="en-ID" w:eastAsia="id-ID"/>
        </w:rPr>
      </w:pPr>
      <w:r w:rsidRPr="007A351B">
        <w:rPr>
          <w:rFonts w:ascii="Times New Roman" w:hAnsi="Times New Roman" w:cs="Times New Roman"/>
          <w:b/>
          <w:lang w:val="id-ID" w:eastAsia="id-ID"/>
        </w:rPr>
        <w:t xml:space="preserve">Metode: </w:t>
      </w:r>
      <w:proofErr w:type="spellStart"/>
      <w:r w:rsidRPr="007A351B">
        <w:rPr>
          <w:rFonts w:ascii="Times New Roman" w:hAnsi="Times New Roman" w:cs="Times New Roman"/>
          <w:bCs/>
          <w:lang w:val="en-ID" w:eastAsia="id-ID"/>
        </w:rPr>
        <w:t>Penelitian</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ini</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menggunakan</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desain</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kasus</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kontrol</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populasi</w:t>
      </w:r>
      <w:proofErr w:type="spellEnd"/>
      <w:r w:rsidRPr="007A351B">
        <w:rPr>
          <w:rFonts w:ascii="Times New Roman" w:hAnsi="Times New Roman" w:cs="Times New Roman"/>
          <w:bCs/>
          <w:lang w:val="en-ID" w:eastAsia="id-ID"/>
        </w:rPr>
        <w:t xml:space="preserve"> 93 </w:t>
      </w:r>
      <w:proofErr w:type="spellStart"/>
      <w:r w:rsidRPr="007A351B">
        <w:rPr>
          <w:rFonts w:ascii="Times New Roman" w:hAnsi="Times New Roman" w:cs="Times New Roman"/>
          <w:bCs/>
          <w:lang w:val="en-ID" w:eastAsia="id-ID"/>
        </w:rPr>
        <w:t>anak</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didiagnosa</w:t>
      </w:r>
      <w:proofErr w:type="spellEnd"/>
      <w:r w:rsidRPr="007A351B">
        <w:rPr>
          <w:rFonts w:ascii="Times New Roman" w:hAnsi="Times New Roman" w:cs="Times New Roman"/>
          <w:bCs/>
          <w:lang w:val="en-ID" w:eastAsia="id-ID"/>
        </w:rPr>
        <w:t xml:space="preserve"> TB di </w:t>
      </w:r>
      <w:proofErr w:type="spellStart"/>
      <w:r w:rsidRPr="007A351B">
        <w:rPr>
          <w:rFonts w:ascii="Times New Roman" w:hAnsi="Times New Roman" w:cs="Times New Roman"/>
          <w:bCs/>
          <w:lang w:val="en-ID" w:eastAsia="id-ID"/>
        </w:rPr>
        <w:t>Kabupaten</w:t>
      </w:r>
      <w:proofErr w:type="spellEnd"/>
      <w:r w:rsidRPr="007A351B">
        <w:rPr>
          <w:rFonts w:ascii="Times New Roman" w:hAnsi="Times New Roman" w:cs="Times New Roman"/>
          <w:bCs/>
          <w:lang w:val="en-ID" w:eastAsia="id-ID"/>
        </w:rPr>
        <w:t xml:space="preserve"> Bangka </w:t>
      </w:r>
      <w:proofErr w:type="spellStart"/>
      <w:r w:rsidRPr="007A351B">
        <w:rPr>
          <w:rFonts w:ascii="Times New Roman" w:hAnsi="Times New Roman" w:cs="Times New Roman"/>
          <w:bCs/>
          <w:lang w:val="en-ID" w:eastAsia="id-ID"/>
        </w:rPr>
        <w:t>pada</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tahun</w:t>
      </w:r>
      <w:proofErr w:type="spellEnd"/>
      <w:r w:rsidRPr="007A351B">
        <w:rPr>
          <w:rFonts w:ascii="Times New Roman" w:hAnsi="Times New Roman" w:cs="Times New Roman"/>
          <w:bCs/>
          <w:lang w:val="en-ID" w:eastAsia="id-ID"/>
        </w:rPr>
        <w:t xml:space="preserve"> 2019. </w:t>
      </w:r>
      <w:r w:rsidRPr="007A351B">
        <w:rPr>
          <w:rFonts w:ascii="Times New Roman" w:hAnsi="Times New Roman" w:cs="Times New Roman"/>
          <w:bCs/>
          <w:i/>
          <w:lang w:val="en-ID" w:eastAsia="id-ID"/>
        </w:rPr>
        <w:t>Total sampling</w:t>
      </w:r>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digunakan</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untuk</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kelompok</w:t>
      </w:r>
      <w:proofErr w:type="spellEnd"/>
      <w:r w:rsidRPr="007A351B">
        <w:rPr>
          <w:rFonts w:ascii="Times New Roman" w:hAnsi="Times New Roman" w:cs="Times New Roman"/>
          <w:bCs/>
          <w:lang w:val="en-ID" w:eastAsia="id-ID"/>
        </w:rPr>
        <w:t xml:space="preserve"> TB </w:t>
      </w:r>
      <w:proofErr w:type="spellStart"/>
      <w:r w:rsidRPr="007A351B">
        <w:rPr>
          <w:rFonts w:ascii="Times New Roman" w:hAnsi="Times New Roman" w:cs="Times New Roman"/>
          <w:bCs/>
          <w:lang w:val="en-ID" w:eastAsia="id-ID"/>
        </w:rPr>
        <w:t>sedangkan</w:t>
      </w:r>
      <w:proofErr w:type="spellEnd"/>
      <w:r w:rsidRPr="007A351B">
        <w:rPr>
          <w:rFonts w:ascii="Times New Roman" w:hAnsi="Times New Roman" w:cs="Times New Roman"/>
          <w:bCs/>
          <w:lang w:val="en-ID" w:eastAsia="id-ID"/>
        </w:rPr>
        <w:t xml:space="preserve"> </w:t>
      </w:r>
      <w:r w:rsidRPr="007A351B">
        <w:rPr>
          <w:rFonts w:ascii="Times New Roman" w:hAnsi="Times New Roman" w:cs="Times New Roman"/>
          <w:bCs/>
          <w:i/>
          <w:lang w:val="en-ID" w:eastAsia="id-ID"/>
        </w:rPr>
        <w:t xml:space="preserve">simple random sampling </w:t>
      </w:r>
      <w:proofErr w:type="spellStart"/>
      <w:r w:rsidRPr="007A351B">
        <w:rPr>
          <w:rFonts w:ascii="Times New Roman" w:hAnsi="Times New Roman" w:cs="Times New Roman"/>
          <w:bCs/>
          <w:lang w:val="en-ID" w:eastAsia="id-ID"/>
        </w:rPr>
        <w:t>digunakan</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untuk</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kelompok</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kontrol</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perbandingan</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jumlah</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sampel</w:t>
      </w:r>
      <w:proofErr w:type="spellEnd"/>
      <w:r w:rsidRPr="007A351B">
        <w:rPr>
          <w:rFonts w:ascii="Times New Roman" w:hAnsi="Times New Roman" w:cs="Times New Roman"/>
          <w:bCs/>
          <w:lang w:val="en-ID" w:eastAsia="id-ID"/>
        </w:rPr>
        <w:t xml:space="preserve"> 1 </w:t>
      </w:r>
      <w:proofErr w:type="spellStart"/>
      <w:r w:rsidRPr="007A351B">
        <w:rPr>
          <w:rFonts w:ascii="Times New Roman" w:hAnsi="Times New Roman" w:cs="Times New Roman"/>
          <w:bCs/>
          <w:lang w:val="en-ID" w:eastAsia="id-ID"/>
        </w:rPr>
        <w:t>kasus</w:t>
      </w:r>
      <w:proofErr w:type="spellEnd"/>
      <w:r w:rsidRPr="007A351B">
        <w:rPr>
          <w:rFonts w:ascii="Times New Roman" w:hAnsi="Times New Roman" w:cs="Times New Roman"/>
          <w:bCs/>
          <w:lang w:val="en-ID" w:eastAsia="id-ID"/>
        </w:rPr>
        <w:t xml:space="preserve"> : 1 </w:t>
      </w:r>
      <w:proofErr w:type="spellStart"/>
      <w:r w:rsidRPr="007A351B">
        <w:rPr>
          <w:rFonts w:ascii="Times New Roman" w:hAnsi="Times New Roman" w:cs="Times New Roman"/>
          <w:bCs/>
          <w:lang w:val="en-ID" w:eastAsia="id-ID"/>
        </w:rPr>
        <w:t>kontrol</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Analisis</w:t>
      </w:r>
      <w:proofErr w:type="spellEnd"/>
      <w:r w:rsidRPr="007A351B">
        <w:rPr>
          <w:rFonts w:ascii="Times New Roman" w:hAnsi="Times New Roman" w:cs="Times New Roman"/>
          <w:bCs/>
          <w:lang w:val="en-ID" w:eastAsia="id-ID"/>
        </w:rPr>
        <w:t xml:space="preserve"> data yang </w:t>
      </w:r>
      <w:proofErr w:type="spellStart"/>
      <w:r w:rsidRPr="007A351B">
        <w:rPr>
          <w:rFonts w:ascii="Times New Roman" w:hAnsi="Times New Roman" w:cs="Times New Roman"/>
          <w:bCs/>
          <w:lang w:val="en-ID" w:eastAsia="id-ID"/>
        </w:rPr>
        <w:t>digunakan</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adalah</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analisis</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univariat</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dan</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bivariat</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dengan</w:t>
      </w:r>
      <w:proofErr w:type="spellEnd"/>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uji</w:t>
      </w:r>
      <w:proofErr w:type="spellEnd"/>
      <w:r w:rsidRPr="007A351B">
        <w:rPr>
          <w:rFonts w:ascii="Times New Roman" w:hAnsi="Times New Roman" w:cs="Times New Roman"/>
          <w:bCs/>
          <w:lang w:val="en-ID" w:eastAsia="id-ID"/>
        </w:rPr>
        <w:t xml:space="preserve"> </w:t>
      </w:r>
      <w:r w:rsidRPr="007A351B">
        <w:rPr>
          <w:rFonts w:ascii="Times New Roman" w:hAnsi="Times New Roman" w:cs="Times New Roman"/>
          <w:bCs/>
          <w:i/>
          <w:lang w:val="en-ID" w:eastAsia="id-ID"/>
        </w:rPr>
        <w:t>Chi Square</w:t>
      </w:r>
      <w:r w:rsidRPr="007A351B">
        <w:rPr>
          <w:rFonts w:ascii="Times New Roman" w:hAnsi="Times New Roman" w:cs="Times New Roman"/>
          <w:bCs/>
          <w:lang w:val="en-ID" w:eastAsia="id-ID"/>
        </w:rPr>
        <w:t xml:space="preserve">, </w:t>
      </w:r>
      <w:proofErr w:type="spellStart"/>
      <w:r w:rsidRPr="007A351B">
        <w:rPr>
          <w:rFonts w:ascii="Times New Roman" w:hAnsi="Times New Roman" w:cs="Times New Roman"/>
          <w:bCs/>
          <w:lang w:val="en-ID" w:eastAsia="id-ID"/>
        </w:rPr>
        <w:t>perhitungan</w:t>
      </w:r>
      <w:proofErr w:type="spellEnd"/>
      <w:r w:rsidRPr="007A351B">
        <w:rPr>
          <w:rFonts w:ascii="Times New Roman" w:hAnsi="Times New Roman" w:cs="Times New Roman"/>
          <w:bCs/>
          <w:lang w:val="en-ID" w:eastAsia="id-ID"/>
        </w:rPr>
        <w:t xml:space="preserve"> </w:t>
      </w:r>
      <w:r w:rsidRPr="007A351B">
        <w:rPr>
          <w:rFonts w:ascii="Times New Roman" w:hAnsi="Times New Roman" w:cs="Times New Roman"/>
          <w:bCs/>
          <w:i/>
          <w:lang w:val="en-ID" w:eastAsia="id-ID"/>
        </w:rPr>
        <w:t>Odds Ratio (OR),</w:t>
      </w:r>
      <w:r w:rsidRPr="007A351B">
        <w:rPr>
          <w:rFonts w:ascii="Times New Roman" w:hAnsi="Times New Roman" w:cs="Times New Roman"/>
          <w:bCs/>
          <w:lang w:val="en-ID" w:eastAsia="id-ID"/>
        </w:rPr>
        <w:t xml:space="preserve"> </w:t>
      </w:r>
      <w:r w:rsidRPr="007A351B">
        <w:rPr>
          <w:rFonts w:ascii="Times New Roman" w:hAnsi="Times New Roman" w:cs="Times New Roman"/>
          <w:bCs/>
          <w:i/>
          <w:lang w:val="en-ID" w:eastAsia="id-ID"/>
        </w:rPr>
        <w:t>Attributable Fraction,</w:t>
      </w:r>
      <w:r w:rsidRPr="007A351B">
        <w:rPr>
          <w:rFonts w:ascii="Times New Roman" w:hAnsi="Times New Roman" w:cs="Times New Roman"/>
          <w:bCs/>
          <w:lang w:val="en-ID" w:eastAsia="id-ID"/>
        </w:rPr>
        <w:t xml:space="preserve"> </w:t>
      </w:r>
      <w:r w:rsidRPr="007A351B">
        <w:rPr>
          <w:rFonts w:ascii="Times New Roman" w:hAnsi="Times New Roman" w:cs="Times New Roman"/>
          <w:bCs/>
          <w:i/>
          <w:lang w:val="en-ID" w:eastAsia="id-ID"/>
        </w:rPr>
        <w:t xml:space="preserve">Attributable Number, </w:t>
      </w:r>
      <w:r w:rsidRPr="007A351B">
        <w:rPr>
          <w:rFonts w:ascii="Times New Roman" w:hAnsi="Times New Roman" w:cs="Times New Roman"/>
          <w:bCs/>
          <w:lang w:val="en-ID" w:eastAsia="id-ID"/>
        </w:rPr>
        <w:t xml:space="preserve">dan </w:t>
      </w:r>
      <w:r w:rsidRPr="007A351B">
        <w:rPr>
          <w:rFonts w:ascii="Times New Roman" w:hAnsi="Times New Roman" w:cs="Times New Roman"/>
          <w:bCs/>
          <w:i/>
          <w:lang w:val="en-ID" w:eastAsia="id-ID"/>
        </w:rPr>
        <w:t>Attributable Fraction Population.</w:t>
      </w:r>
      <w:r w:rsidRPr="007A351B">
        <w:rPr>
          <w:rFonts w:ascii="Times New Roman" w:hAnsi="Times New Roman" w:cs="Times New Roman"/>
          <w:bCs/>
          <w:lang w:val="en-ID" w:eastAsia="id-ID"/>
        </w:rPr>
        <w:t xml:space="preserve">  </w:t>
      </w:r>
    </w:p>
    <w:p w14:paraId="7075AFB0" w14:textId="77777777" w:rsidR="007A351B" w:rsidRPr="007A351B" w:rsidRDefault="007A351B" w:rsidP="007A351B">
      <w:pPr>
        <w:autoSpaceDE w:val="0"/>
        <w:autoSpaceDN w:val="0"/>
        <w:adjustRightInd w:val="0"/>
        <w:spacing w:after="0" w:line="240" w:lineRule="auto"/>
        <w:jc w:val="both"/>
        <w:rPr>
          <w:rFonts w:ascii="Times New Roman" w:hAnsi="Times New Roman" w:cs="Times New Roman"/>
          <w:lang w:val="en-ID" w:eastAsia="id-ID"/>
        </w:rPr>
      </w:pPr>
      <w:r w:rsidRPr="007A351B">
        <w:rPr>
          <w:rFonts w:ascii="Times New Roman" w:hAnsi="Times New Roman" w:cs="Times New Roman"/>
          <w:b/>
          <w:lang w:val="id-ID" w:eastAsia="id-ID"/>
        </w:rPr>
        <w:t xml:space="preserve">Hasil: </w:t>
      </w:r>
      <w:r w:rsidRPr="007A351B">
        <w:rPr>
          <w:rFonts w:ascii="Times New Roman" w:hAnsi="Times New Roman" w:cs="Times New Roman"/>
          <w:bCs/>
          <w:lang w:val="en-ID" w:eastAsia="id-ID"/>
        </w:rPr>
        <w:t>Total</w:t>
      </w:r>
      <w:r w:rsidRPr="007A351B">
        <w:rPr>
          <w:rFonts w:ascii="Times New Roman" w:hAnsi="Times New Roman" w:cs="Times New Roman"/>
          <w:lang w:val="en-ID" w:eastAsia="id-ID"/>
        </w:rPr>
        <w:t xml:space="preserve"> 25 </w:t>
      </w:r>
      <w:proofErr w:type="spellStart"/>
      <w:r w:rsidRPr="007A351B">
        <w:rPr>
          <w:rFonts w:ascii="Times New Roman" w:hAnsi="Times New Roman" w:cs="Times New Roman"/>
          <w:lang w:val="en-ID" w:eastAsia="id-ID"/>
        </w:rPr>
        <w:t>anak</w:t>
      </w:r>
      <w:proofErr w:type="spellEnd"/>
      <w:r w:rsidRPr="007A351B">
        <w:rPr>
          <w:rFonts w:ascii="Times New Roman" w:hAnsi="Times New Roman" w:cs="Times New Roman"/>
          <w:lang w:val="en-ID" w:eastAsia="id-ID"/>
        </w:rPr>
        <w:t xml:space="preserve"> yang </w:t>
      </w:r>
      <w:proofErr w:type="spellStart"/>
      <w:r w:rsidRPr="007A351B">
        <w:rPr>
          <w:rFonts w:ascii="Times New Roman" w:hAnsi="Times New Roman" w:cs="Times New Roman"/>
          <w:lang w:val="en-ID" w:eastAsia="id-ID"/>
        </w:rPr>
        <w:t>tidak</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divaksin</w:t>
      </w:r>
      <w:proofErr w:type="spellEnd"/>
      <w:r w:rsidRPr="007A351B">
        <w:rPr>
          <w:rFonts w:ascii="Times New Roman" w:hAnsi="Times New Roman" w:cs="Times New Roman"/>
          <w:lang w:val="en-ID" w:eastAsia="id-ID"/>
        </w:rPr>
        <w:t xml:space="preserve"> BCG, 21 orang (84,0%) </w:t>
      </w:r>
      <w:proofErr w:type="spellStart"/>
      <w:r w:rsidRPr="007A351B">
        <w:rPr>
          <w:rFonts w:ascii="Times New Roman" w:hAnsi="Times New Roman" w:cs="Times New Roman"/>
          <w:lang w:val="en-ID" w:eastAsia="id-ID"/>
        </w:rPr>
        <w:t>didiagnosa</w:t>
      </w:r>
      <w:proofErr w:type="spellEnd"/>
      <w:r w:rsidRPr="007A351B">
        <w:rPr>
          <w:rFonts w:ascii="Times New Roman" w:hAnsi="Times New Roman" w:cs="Times New Roman"/>
          <w:lang w:val="en-ID" w:eastAsia="id-ID"/>
        </w:rPr>
        <w:t xml:space="preserve"> TB. </w:t>
      </w:r>
      <w:proofErr w:type="spellStart"/>
      <w:r w:rsidRPr="007A351B">
        <w:rPr>
          <w:rFonts w:ascii="Times New Roman" w:hAnsi="Times New Roman" w:cs="Times New Roman"/>
          <w:lang w:val="en-ID" w:eastAsia="id-ID"/>
        </w:rPr>
        <w:t>Kelompok</w:t>
      </w:r>
      <w:proofErr w:type="spellEnd"/>
      <w:r w:rsidRPr="007A351B">
        <w:rPr>
          <w:rFonts w:ascii="Times New Roman" w:hAnsi="Times New Roman" w:cs="Times New Roman"/>
          <w:lang w:val="en-ID" w:eastAsia="id-ID"/>
        </w:rPr>
        <w:t xml:space="preserve"> yang </w:t>
      </w:r>
      <w:proofErr w:type="spellStart"/>
      <w:r w:rsidRPr="007A351B">
        <w:rPr>
          <w:rFonts w:ascii="Times New Roman" w:hAnsi="Times New Roman" w:cs="Times New Roman"/>
          <w:lang w:val="en-ID" w:eastAsia="id-ID"/>
        </w:rPr>
        <w:t>diberi</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vaksin</w:t>
      </w:r>
      <w:proofErr w:type="spellEnd"/>
      <w:r w:rsidRPr="007A351B">
        <w:rPr>
          <w:rFonts w:ascii="Times New Roman" w:hAnsi="Times New Roman" w:cs="Times New Roman"/>
          <w:lang w:val="en-ID" w:eastAsia="id-ID"/>
        </w:rPr>
        <w:t xml:space="preserve"> BCG, </w:t>
      </w:r>
      <w:proofErr w:type="spellStart"/>
      <w:r w:rsidRPr="007A351B">
        <w:rPr>
          <w:rFonts w:ascii="Times New Roman" w:hAnsi="Times New Roman" w:cs="Times New Roman"/>
          <w:lang w:val="en-ID" w:eastAsia="id-ID"/>
        </w:rPr>
        <w:t>ada</w:t>
      </w:r>
      <w:proofErr w:type="spellEnd"/>
      <w:r w:rsidRPr="007A351B">
        <w:rPr>
          <w:rFonts w:ascii="Times New Roman" w:hAnsi="Times New Roman" w:cs="Times New Roman"/>
          <w:lang w:val="en-ID" w:eastAsia="id-ID"/>
        </w:rPr>
        <w:t xml:space="preserve"> 55 orang (43,3%) yang </w:t>
      </w:r>
      <w:proofErr w:type="spellStart"/>
      <w:r w:rsidRPr="007A351B">
        <w:rPr>
          <w:rFonts w:ascii="Times New Roman" w:hAnsi="Times New Roman" w:cs="Times New Roman"/>
          <w:lang w:val="en-ID" w:eastAsia="id-ID"/>
        </w:rPr>
        <w:t>menderita</w:t>
      </w:r>
      <w:proofErr w:type="spellEnd"/>
      <w:r w:rsidRPr="007A351B">
        <w:rPr>
          <w:rFonts w:ascii="Times New Roman" w:hAnsi="Times New Roman" w:cs="Times New Roman"/>
          <w:lang w:val="en-ID" w:eastAsia="id-ID"/>
        </w:rPr>
        <w:t xml:space="preserve"> TB. </w:t>
      </w:r>
      <w:proofErr w:type="spellStart"/>
      <w:r w:rsidRPr="007A351B">
        <w:rPr>
          <w:rFonts w:ascii="Times New Roman" w:hAnsi="Times New Roman" w:cs="Times New Roman"/>
          <w:lang w:val="en-ID" w:eastAsia="id-ID"/>
        </w:rPr>
        <w:t>Analisis</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statistik</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menunjukkan</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ada</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hubungan</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bermakna</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antara</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pemberian</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imunisasi</w:t>
      </w:r>
      <w:proofErr w:type="spellEnd"/>
      <w:r w:rsidRPr="007A351B">
        <w:rPr>
          <w:rFonts w:ascii="Times New Roman" w:hAnsi="Times New Roman" w:cs="Times New Roman"/>
          <w:lang w:val="en-ID" w:eastAsia="id-ID"/>
        </w:rPr>
        <w:t xml:space="preserve"> BCG </w:t>
      </w:r>
      <w:proofErr w:type="spellStart"/>
      <w:r w:rsidRPr="007A351B">
        <w:rPr>
          <w:rFonts w:ascii="Times New Roman" w:hAnsi="Times New Roman" w:cs="Times New Roman"/>
          <w:lang w:val="en-ID" w:eastAsia="id-ID"/>
        </w:rPr>
        <w:t>dengan</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kejadian</w:t>
      </w:r>
      <w:proofErr w:type="spellEnd"/>
      <w:r w:rsidRPr="007A351B">
        <w:rPr>
          <w:rFonts w:ascii="Times New Roman" w:hAnsi="Times New Roman" w:cs="Times New Roman"/>
          <w:lang w:val="en-ID" w:eastAsia="id-ID"/>
        </w:rPr>
        <w:t xml:space="preserve"> TB </w:t>
      </w:r>
      <w:proofErr w:type="spellStart"/>
      <w:r w:rsidRPr="007A351B">
        <w:rPr>
          <w:rFonts w:ascii="Times New Roman" w:hAnsi="Times New Roman" w:cs="Times New Roman"/>
          <w:lang w:val="en-ID" w:eastAsia="id-ID"/>
        </w:rPr>
        <w:t>anak</w:t>
      </w:r>
      <w:proofErr w:type="spellEnd"/>
      <w:r w:rsidRPr="007A351B">
        <w:rPr>
          <w:rFonts w:ascii="Times New Roman" w:hAnsi="Times New Roman" w:cs="Times New Roman"/>
          <w:lang w:val="en-ID" w:eastAsia="id-ID"/>
        </w:rPr>
        <w:t xml:space="preserve"> (p=0,000). OR </w:t>
      </w:r>
      <w:proofErr w:type="spellStart"/>
      <w:r w:rsidRPr="007A351B">
        <w:rPr>
          <w:rFonts w:ascii="Times New Roman" w:hAnsi="Times New Roman" w:cs="Times New Roman"/>
          <w:lang w:val="en-ID" w:eastAsia="id-ID"/>
        </w:rPr>
        <w:t>sebesar</w:t>
      </w:r>
      <w:proofErr w:type="spellEnd"/>
      <w:r w:rsidRPr="007A351B">
        <w:rPr>
          <w:rFonts w:ascii="Times New Roman" w:hAnsi="Times New Roman" w:cs="Times New Roman"/>
          <w:lang w:val="en-ID" w:eastAsia="id-ID"/>
        </w:rPr>
        <w:t xml:space="preserve"> 6,87 (95% CI 2,2 -21,1). </w:t>
      </w:r>
      <w:proofErr w:type="spellStart"/>
      <w:r w:rsidRPr="007A351B">
        <w:rPr>
          <w:rFonts w:ascii="Times New Roman" w:hAnsi="Times New Roman" w:cs="Times New Roman"/>
          <w:lang w:val="en-ID" w:eastAsia="id-ID"/>
        </w:rPr>
        <w:t>Efektifitas</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imunisasi</w:t>
      </w:r>
      <w:proofErr w:type="spellEnd"/>
      <w:r w:rsidRPr="007A351B">
        <w:rPr>
          <w:rFonts w:ascii="Times New Roman" w:hAnsi="Times New Roman" w:cs="Times New Roman"/>
          <w:lang w:val="en-ID" w:eastAsia="id-ID"/>
        </w:rPr>
        <w:t xml:space="preserve"> BCG </w:t>
      </w:r>
      <w:proofErr w:type="spellStart"/>
      <w:r w:rsidRPr="007A351B">
        <w:rPr>
          <w:rFonts w:ascii="Times New Roman" w:hAnsi="Times New Roman" w:cs="Times New Roman"/>
          <w:lang w:val="en-ID" w:eastAsia="id-ID"/>
        </w:rPr>
        <w:t>pada</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penelitian</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ini</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sebesar</w:t>
      </w:r>
      <w:proofErr w:type="spellEnd"/>
      <w:r w:rsidRPr="007A351B">
        <w:rPr>
          <w:rFonts w:ascii="Times New Roman" w:hAnsi="Times New Roman" w:cs="Times New Roman"/>
          <w:lang w:val="en-ID" w:eastAsia="id-ID"/>
        </w:rPr>
        <w:t xml:space="preserve"> 85%. </w:t>
      </w:r>
    </w:p>
    <w:p w14:paraId="6DE1F8FB" w14:textId="77777777" w:rsidR="007A351B" w:rsidRPr="007A351B" w:rsidRDefault="007A351B" w:rsidP="007A351B">
      <w:pPr>
        <w:autoSpaceDE w:val="0"/>
        <w:autoSpaceDN w:val="0"/>
        <w:adjustRightInd w:val="0"/>
        <w:spacing w:after="0" w:line="240" w:lineRule="auto"/>
        <w:jc w:val="both"/>
        <w:rPr>
          <w:rFonts w:ascii="Times New Roman" w:hAnsi="Times New Roman" w:cs="Times New Roman"/>
          <w:lang w:val="en-ID" w:eastAsia="id-ID"/>
        </w:rPr>
      </w:pPr>
      <w:r w:rsidRPr="007A351B">
        <w:rPr>
          <w:rFonts w:ascii="Times New Roman" w:hAnsi="Times New Roman" w:cs="Times New Roman"/>
          <w:b/>
          <w:lang w:val="id-ID" w:eastAsia="id-ID"/>
        </w:rPr>
        <w:t>Kesimpulan:</w:t>
      </w:r>
      <w:r w:rsidRPr="007A351B">
        <w:rPr>
          <w:rFonts w:ascii="Times New Roman" w:hAnsi="Times New Roman" w:cs="Times New Roman"/>
          <w:b/>
          <w:lang w:val="en-GB" w:eastAsia="id-ID"/>
        </w:rPr>
        <w:t xml:space="preserve"> </w:t>
      </w:r>
      <w:proofErr w:type="spellStart"/>
      <w:r w:rsidRPr="007A351B">
        <w:rPr>
          <w:rFonts w:ascii="Times New Roman" w:hAnsi="Times New Roman" w:cs="Times New Roman"/>
          <w:lang w:val="en-ID" w:eastAsia="id-ID"/>
        </w:rPr>
        <w:t>Efektivitas</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imunisasi</w:t>
      </w:r>
      <w:proofErr w:type="spellEnd"/>
      <w:r w:rsidRPr="007A351B">
        <w:rPr>
          <w:rFonts w:ascii="Times New Roman" w:hAnsi="Times New Roman" w:cs="Times New Roman"/>
          <w:lang w:val="en-ID" w:eastAsia="id-ID"/>
        </w:rPr>
        <w:t xml:space="preserve"> BCG </w:t>
      </w:r>
      <w:proofErr w:type="spellStart"/>
      <w:r w:rsidRPr="007A351B">
        <w:rPr>
          <w:rFonts w:ascii="Times New Roman" w:hAnsi="Times New Roman" w:cs="Times New Roman"/>
          <w:lang w:val="en-ID" w:eastAsia="id-ID"/>
        </w:rPr>
        <w:t>adalah</w:t>
      </w:r>
      <w:proofErr w:type="spellEnd"/>
      <w:r w:rsidRPr="007A351B">
        <w:rPr>
          <w:rFonts w:ascii="Times New Roman" w:hAnsi="Times New Roman" w:cs="Times New Roman"/>
          <w:lang w:val="en-ID" w:eastAsia="id-ID"/>
        </w:rPr>
        <w:t xml:space="preserve"> 85%, </w:t>
      </w:r>
      <w:proofErr w:type="spellStart"/>
      <w:r w:rsidRPr="007A351B">
        <w:rPr>
          <w:rFonts w:ascii="Times New Roman" w:hAnsi="Times New Roman" w:cs="Times New Roman"/>
          <w:lang w:val="en-ID" w:eastAsia="id-ID"/>
        </w:rPr>
        <w:t>dinyatakan</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efektif</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mencegah</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kejadian</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Tuberkulosis</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Anak</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Anak</w:t>
      </w:r>
      <w:proofErr w:type="spellEnd"/>
      <w:r w:rsidRPr="007A351B">
        <w:rPr>
          <w:rFonts w:ascii="Times New Roman" w:hAnsi="Times New Roman" w:cs="Times New Roman"/>
          <w:lang w:val="en-ID" w:eastAsia="id-ID"/>
        </w:rPr>
        <w:t xml:space="preserve"> yang </w:t>
      </w:r>
      <w:proofErr w:type="spellStart"/>
      <w:r w:rsidRPr="007A351B">
        <w:rPr>
          <w:rFonts w:ascii="Times New Roman" w:hAnsi="Times New Roman" w:cs="Times New Roman"/>
          <w:lang w:val="en-ID" w:eastAsia="id-ID"/>
        </w:rPr>
        <w:t>tidak</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mendapat</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imunisasi</w:t>
      </w:r>
      <w:proofErr w:type="spellEnd"/>
      <w:r w:rsidRPr="007A351B">
        <w:rPr>
          <w:rFonts w:ascii="Times New Roman" w:hAnsi="Times New Roman" w:cs="Times New Roman"/>
          <w:lang w:val="en-ID" w:eastAsia="id-ID"/>
        </w:rPr>
        <w:t xml:space="preserve"> BCG </w:t>
      </w:r>
      <w:proofErr w:type="spellStart"/>
      <w:r w:rsidRPr="007A351B">
        <w:rPr>
          <w:rFonts w:ascii="Times New Roman" w:hAnsi="Times New Roman" w:cs="Times New Roman"/>
          <w:lang w:val="en-ID" w:eastAsia="id-ID"/>
        </w:rPr>
        <w:t>beresiko</w:t>
      </w:r>
      <w:proofErr w:type="spellEnd"/>
      <w:r w:rsidRPr="007A351B">
        <w:rPr>
          <w:rFonts w:ascii="Times New Roman" w:hAnsi="Times New Roman" w:cs="Times New Roman"/>
          <w:lang w:val="en-ID" w:eastAsia="id-ID"/>
        </w:rPr>
        <w:t xml:space="preserve"> 6,87 kali </w:t>
      </w:r>
      <w:proofErr w:type="spellStart"/>
      <w:r w:rsidRPr="007A351B">
        <w:rPr>
          <w:rFonts w:ascii="Times New Roman" w:hAnsi="Times New Roman" w:cs="Times New Roman"/>
          <w:lang w:val="en-ID" w:eastAsia="id-ID"/>
        </w:rPr>
        <w:t>lebih</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tinggi</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untuk</w:t>
      </w:r>
      <w:proofErr w:type="spellEnd"/>
      <w:r w:rsidRPr="007A351B">
        <w:rPr>
          <w:rFonts w:ascii="Times New Roman" w:hAnsi="Times New Roman" w:cs="Times New Roman"/>
          <w:lang w:val="en-ID" w:eastAsia="id-ID"/>
        </w:rPr>
        <w:t xml:space="preserve"> </w:t>
      </w:r>
      <w:proofErr w:type="spellStart"/>
      <w:r w:rsidRPr="007A351B">
        <w:rPr>
          <w:rFonts w:ascii="Times New Roman" w:hAnsi="Times New Roman" w:cs="Times New Roman"/>
          <w:lang w:val="en-ID" w:eastAsia="id-ID"/>
        </w:rPr>
        <w:t>menderita</w:t>
      </w:r>
      <w:proofErr w:type="spellEnd"/>
      <w:r w:rsidRPr="007A351B">
        <w:rPr>
          <w:rFonts w:ascii="Times New Roman" w:hAnsi="Times New Roman" w:cs="Times New Roman"/>
          <w:lang w:val="en-ID" w:eastAsia="id-ID"/>
        </w:rPr>
        <w:t xml:space="preserve"> TB Anak.</w:t>
      </w:r>
    </w:p>
    <w:p w14:paraId="1119B3BE" w14:textId="77777777" w:rsidR="007A351B" w:rsidRPr="007A351B" w:rsidRDefault="007A351B" w:rsidP="007A351B">
      <w:pPr>
        <w:autoSpaceDE w:val="0"/>
        <w:autoSpaceDN w:val="0"/>
        <w:adjustRightInd w:val="0"/>
        <w:spacing w:after="0" w:line="240" w:lineRule="auto"/>
        <w:jc w:val="both"/>
        <w:rPr>
          <w:rFonts w:ascii="Times New Roman" w:hAnsi="Times New Roman" w:cs="Times New Roman"/>
          <w:b/>
          <w:bCs/>
          <w:lang w:val="id-ID" w:eastAsia="id-ID"/>
        </w:rPr>
      </w:pPr>
    </w:p>
    <w:p w14:paraId="22112B8F" w14:textId="77777777" w:rsidR="007A351B" w:rsidRPr="007A351B" w:rsidRDefault="007A351B" w:rsidP="007A351B">
      <w:pPr>
        <w:spacing w:after="0" w:line="240" w:lineRule="auto"/>
        <w:jc w:val="both"/>
        <w:rPr>
          <w:rFonts w:ascii="Times New Roman" w:hAnsi="Times New Roman" w:cs="Times New Roman"/>
          <w:lang w:val="en-ID"/>
        </w:rPr>
      </w:pPr>
      <w:r w:rsidRPr="007A351B">
        <w:rPr>
          <w:rFonts w:ascii="Times New Roman" w:hAnsi="Times New Roman" w:cs="Times New Roman"/>
          <w:b/>
          <w:lang w:val="id-ID"/>
        </w:rPr>
        <w:t>Kata kunci</w:t>
      </w:r>
      <w:r w:rsidRPr="007A351B">
        <w:rPr>
          <w:rFonts w:ascii="Times New Roman" w:hAnsi="Times New Roman" w:cs="Times New Roman"/>
          <w:lang w:val="id-ID"/>
        </w:rPr>
        <w:t xml:space="preserve">: </w:t>
      </w:r>
      <w:proofErr w:type="spellStart"/>
      <w:r w:rsidRPr="007A351B">
        <w:rPr>
          <w:rFonts w:ascii="Times New Roman" w:hAnsi="Times New Roman" w:cs="Times New Roman"/>
          <w:lang w:val="en-ID"/>
        </w:rPr>
        <w:t>Efektifitas</w:t>
      </w:r>
      <w:proofErr w:type="spellEnd"/>
      <w:r w:rsidRPr="007A351B">
        <w:rPr>
          <w:rFonts w:ascii="Times New Roman" w:hAnsi="Times New Roman" w:cs="Times New Roman"/>
          <w:lang w:val="en-ID"/>
        </w:rPr>
        <w:t xml:space="preserve">, BCG, </w:t>
      </w:r>
      <w:proofErr w:type="spellStart"/>
      <w:r w:rsidRPr="007A351B">
        <w:rPr>
          <w:rFonts w:ascii="Times New Roman" w:hAnsi="Times New Roman" w:cs="Times New Roman"/>
          <w:lang w:val="en-ID"/>
        </w:rPr>
        <w:t>Tuberkulosis</w:t>
      </w:r>
      <w:proofErr w:type="spellEnd"/>
      <w:r w:rsidRPr="007A351B">
        <w:rPr>
          <w:rFonts w:ascii="Times New Roman" w:hAnsi="Times New Roman" w:cs="Times New Roman"/>
          <w:lang w:val="en-ID"/>
        </w:rPr>
        <w:t xml:space="preserve"> </w:t>
      </w:r>
      <w:proofErr w:type="spellStart"/>
      <w:r w:rsidRPr="007A351B">
        <w:rPr>
          <w:rFonts w:ascii="Times New Roman" w:hAnsi="Times New Roman" w:cs="Times New Roman"/>
          <w:lang w:val="en-ID"/>
        </w:rPr>
        <w:t>Anak</w:t>
      </w:r>
      <w:proofErr w:type="spellEnd"/>
    </w:p>
    <w:p w14:paraId="07C0D4E2" w14:textId="77777777" w:rsidR="007A351B" w:rsidRPr="007A351B" w:rsidRDefault="007A351B" w:rsidP="007A351B">
      <w:pPr>
        <w:spacing w:after="0" w:line="240" w:lineRule="auto"/>
        <w:jc w:val="both"/>
        <w:rPr>
          <w:rFonts w:ascii="Times New Roman" w:hAnsi="Times New Roman" w:cs="Times New Roman"/>
          <w:lang w:val="en-ID"/>
        </w:rPr>
      </w:pPr>
    </w:p>
    <w:p w14:paraId="0BB3A3F8" w14:textId="77777777" w:rsidR="007A351B" w:rsidRPr="007A351B" w:rsidRDefault="007A351B" w:rsidP="00F60644">
      <w:pPr>
        <w:spacing w:after="0" w:line="240" w:lineRule="auto"/>
        <w:jc w:val="center"/>
        <w:rPr>
          <w:rFonts w:ascii="Times New Roman" w:hAnsi="Times New Roman" w:cs="Times New Roman"/>
          <w:b/>
          <w:bCs/>
          <w:i/>
          <w:lang w:val="id-ID" w:eastAsia="id-ID"/>
        </w:rPr>
      </w:pPr>
      <w:r w:rsidRPr="007A351B">
        <w:rPr>
          <w:rFonts w:ascii="Times New Roman" w:hAnsi="Times New Roman" w:cs="Times New Roman"/>
          <w:b/>
          <w:i/>
          <w:lang w:val="id-ID"/>
        </w:rPr>
        <w:t>Abstract</w:t>
      </w:r>
    </w:p>
    <w:p w14:paraId="05A6079C" w14:textId="77777777" w:rsidR="007A351B" w:rsidRPr="007A351B" w:rsidRDefault="007A351B" w:rsidP="007A351B">
      <w:pPr>
        <w:spacing w:after="0" w:line="240" w:lineRule="auto"/>
        <w:jc w:val="both"/>
        <w:rPr>
          <w:rFonts w:ascii="Times New Roman" w:hAnsi="Times New Roman" w:cs="Times New Roman"/>
          <w:b/>
          <w:lang w:val="id-ID"/>
        </w:rPr>
      </w:pPr>
    </w:p>
    <w:p w14:paraId="4D7EAD15" w14:textId="77777777" w:rsidR="007A351B" w:rsidRPr="007A351B" w:rsidRDefault="007A351B" w:rsidP="007A351B">
      <w:pPr>
        <w:spacing w:after="0" w:line="240" w:lineRule="auto"/>
        <w:jc w:val="both"/>
        <w:rPr>
          <w:rFonts w:ascii="Times New Roman" w:hAnsi="Times New Roman" w:cs="Times New Roman"/>
          <w:i/>
          <w:lang w:val="en-AU"/>
        </w:rPr>
      </w:pPr>
      <w:r w:rsidRPr="007A351B">
        <w:rPr>
          <w:rFonts w:ascii="Times New Roman" w:hAnsi="Times New Roman" w:cs="Times New Roman"/>
          <w:b/>
          <w:i/>
          <w:lang w:val="en-AU"/>
        </w:rPr>
        <w:t>Background</w:t>
      </w:r>
      <w:r w:rsidRPr="007A351B">
        <w:rPr>
          <w:rFonts w:ascii="Times New Roman" w:hAnsi="Times New Roman" w:cs="Times New Roman"/>
          <w:i/>
          <w:lang w:val="en-AU"/>
        </w:rPr>
        <w:t>: The Bacillus Calmette Guerin Vaccine (BCG) is still the only licensed vaccine against tuberculosis (TB), with an estimated global coverage of 85% but TB cases in children are still found, even though immunization coverage is achieved.</w:t>
      </w:r>
    </w:p>
    <w:p w14:paraId="0FC2EE6D" w14:textId="77777777" w:rsidR="007A351B" w:rsidRPr="007A351B" w:rsidRDefault="007A351B" w:rsidP="007A351B">
      <w:pPr>
        <w:spacing w:after="0" w:line="240" w:lineRule="auto"/>
        <w:jc w:val="both"/>
        <w:rPr>
          <w:rFonts w:ascii="Times New Roman" w:hAnsi="Times New Roman" w:cs="Times New Roman"/>
          <w:i/>
          <w:lang w:val="en-AU"/>
        </w:rPr>
      </w:pPr>
      <w:r w:rsidRPr="007A351B">
        <w:rPr>
          <w:rFonts w:ascii="Times New Roman" w:hAnsi="Times New Roman" w:cs="Times New Roman"/>
          <w:b/>
          <w:i/>
          <w:lang w:val="en-AU"/>
        </w:rPr>
        <w:t>Objective</w:t>
      </w:r>
      <w:r w:rsidRPr="007A351B">
        <w:rPr>
          <w:rFonts w:ascii="Times New Roman" w:hAnsi="Times New Roman" w:cs="Times New Roman"/>
          <w:i/>
          <w:lang w:val="en-AU"/>
        </w:rPr>
        <w:t xml:space="preserve">: To </w:t>
      </w:r>
      <w:proofErr w:type="spellStart"/>
      <w:r w:rsidRPr="007A351B">
        <w:rPr>
          <w:rFonts w:ascii="Times New Roman" w:hAnsi="Times New Roman" w:cs="Times New Roman"/>
          <w:i/>
          <w:lang w:val="en-AU"/>
        </w:rPr>
        <w:t>analyze</w:t>
      </w:r>
      <w:proofErr w:type="spellEnd"/>
      <w:r w:rsidRPr="007A351B">
        <w:rPr>
          <w:rFonts w:ascii="Times New Roman" w:hAnsi="Times New Roman" w:cs="Times New Roman"/>
          <w:i/>
          <w:lang w:val="en-AU"/>
        </w:rPr>
        <w:t xml:space="preserve"> the effectiveness of BCG immunization against the TB in children in Bangka Regency.</w:t>
      </w:r>
    </w:p>
    <w:p w14:paraId="44417F60" w14:textId="19AA009E" w:rsidR="007A351B" w:rsidRPr="007A351B" w:rsidRDefault="007A351B" w:rsidP="007A351B">
      <w:pPr>
        <w:spacing w:after="0" w:line="240" w:lineRule="auto"/>
        <w:jc w:val="both"/>
        <w:rPr>
          <w:rFonts w:ascii="Times New Roman" w:hAnsi="Times New Roman" w:cs="Times New Roman"/>
          <w:i/>
        </w:rPr>
      </w:pPr>
      <w:r w:rsidRPr="007A351B">
        <w:rPr>
          <w:rFonts w:ascii="Times New Roman" w:hAnsi="Times New Roman" w:cs="Times New Roman"/>
          <w:b/>
          <w:i/>
        </w:rPr>
        <w:t>Methods:</w:t>
      </w:r>
      <w:r w:rsidRPr="007A351B">
        <w:rPr>
          <w:rFonts w:ascii="Times New Roman" w:hAnsi="Times New Roman" w:cs="Times New Roman"/>
          <w:i/>
        </w:rPr>
        <w:t xml:space="preserve"> This study used a case-control design, population of total 93 children diagnosed with TB in Bangka Regency in 2019. Total sampling was used for the TB group while simple random sampling was used for the control group, sample ratio of 1 case: 1 control. Data analysis used were univariate and bivariate</w:t>
      </w:r>
      <w:r w:rsidR="008D759B">
        <w:rPr>
          <w:rFonts w:ascii="Times New Roman" w:hAnsi="Times New Roman" w:cs="Times New Roman"/>
          <w:i/>
        </w:rPr>
        <w:t xml:space="preserve">, along with </w:t>
      </w:r>
      <w:r w:rsidRPr="007A351B">
        <w:rPr>
          <w:rFonts w:ascii="Times New Roman" w:hAnsi="Times New Roman" w:cs="Times New Roman"/>
          <w:i/>
        </w:rPr>
        <w:t>Odds Ratio (OR), Attributable Fraction, Attributable Number, and Attributable Fraction Population.</w:t>
      </w:r>
    </w:p>
    <w:p w14:paraId="2F59015B" w14:textId="0B6720D9" w:rsidR="007A351B" w:rsidRPr="007A351B" w:rsidRDefault="007A351B" w:rsidP="007A351B">
      <w:pPr>
        <w:spacing w:after="0" w:line="240" w:lineRule="auto"/>
        <w:jc w:val="both"/>
        <w:rPr>
          <w:rFonts w:ascii="Times New Roman" w:hAnsi="Times New Roman" w:cs="Times New Roman"/>
          <w:i/>
        </w:rPr>
      </w:pPr>
      <w:r w:rsidRPr="007A351B">
        <w:rPr>
          <w:rFonts w:ascii="Times New Roman" w:hAnsi="Times New Roman" w:cs="Times New Roman"/>
          <w:b/>
          <w:i/>
        </w:rPr>
        <w:t>Results:</w:t>
      </w:r>
      <w:r w:rsidRPr="007A351B">
        <w:rPr>
          <w:rFonts w:ascii="Times New Roman" w:hAnsi="Times New Roman" w:cs="Times New Roman"/>
          <w:i/>
        </w:rPr>
        <w:t xml:space="preserve"> From 25</w:t>
      </w:r>
      <w:r w:rsidR="008D759B">
        <w:rPr>
          <w:rFonts w:ascii="Times New Roman" w:hAnsi="Times New Roman" w:cs="Times New Roman"/>
          <w:i/>
        </w:rPr>
        <w:t xml:space="preserve"> unvaccinated</w:t>
      </w:r>
      <w:r w:rsidRPr="007A351B">
        <w:rPr>
          <w:rFonts w:ascii="Times New Roman" w:hAnsi="Times New Roman" w:cs="Times New Roman"/>
          <w:i/>
        </w:rPr>
        <w:t xml:space="preserve"> children, 21 people (84.0%) were diagnosed with TB. The group given the BCG vaccine, there were 55 people (43.3%) </w:t>
      </w:r>
      <w:r w:rsidR="008D759B">
        <w:rPr>
          <w:rFonts w:ascii="Times New Roman" w:hAnsi="Times New Roman" w:cs="Times New Roman"/>
          <w:i/>
        </w:rPr>
        <w:t xml:space="preserve">with </w:t>
      </w:r>
      <w:r w:rsidRPr="007A351B">
        <w:rPr>
          <w:rFonts w:ascii="Times New Roman" w:hAnsi="Times New Roman" w:cs="Times New Roman"/>
          <w:i/>
        </w:rPr>
        <w:t xml:space="preserve">TB. </w:t>
      </w:r>
      <w:r w:rsidR="008D759B">
        <w:rPr>
          <w:rFonts w:ascii="Times New Roman" w:hAnsi="Times New Roman" w:cs="Times New Roman"/>
          <w:i/>
        </w:rPr>
        <w:t>There</w:t>
      </w:r>
      <w:r w:rsidRPr="007A351B">
        <w:rPr>
          <w:rFonts w:ascii="Times New Roman" w:hAnsi="Times New Roman" w:cs="Times New Roman"/>
          <w:i/>
        </w:rPr>
        <w:t xml:space="preserve"> was a significant relationship between BCG immunization and TB in children (p=0.000)</w:t>
      </w:r>
      <w:r w:rsidR="008D759B">
        <w:rPr>
          <w:rFonts w:ascii="Times New Roman" w:hAnsi="Times New Roman" w:cs="Times New Roman"/>
          <w:i/>
        </w:rPr>
        <w:t xml:space="preserve"> with</w:t>
      </w:r>
      <w:r w:rsidRPr="007A351B">
        <w:rPr>
          <w:rFonts w:ascii="Times New Roman" w:hAnsi="Times New Roman" w:cs="Times New Roman"/>
          <w:i/>
        </w:rPr>
        <w:t xml:space="preserve"> OR value was 6.87 (95% CI 2.2 -21.1).</w:t>
      </w:r>
    </w:p>
    <w:p w14:paraId="0495CFC9" w14:textId="38574941" w:rsidR="007A351B" w:rsidRPr="007A351B" w:rsidRDefault="007A351B" w:rsidP="007A351B">
      <w:pPr>
        <w:spacing w:after="0" w:line="240" w:lineRule="auto"/>
        <w:jc w:val="both"/>
        <w:rPr>
          <w:rFonts w:ascii="Times New Roman" w:hAnsi="Times New Roman" w:cs="Times New Roman"/>
          <w:i/>
        </w:rPr>
      </w:pPr>
      <w:r w:rsidRPr="007A351B">
        <w:rPr>
          <w:rFonts w:ascii="Times New Roman" w:hAnsi="Times New Roman" w:cs="Times New Roman"/>
          <w:b/>
          <w:i/>
        </w:rPr>
        <w:t>Conclusion:</w:t>
      </w:r>
      <w:r w:rsidRPr="007A351B">
        <w:rPr>
          <w:rFonts w:ascii="Times New Roman" w:hAnsi="Times New Roman" w:cs="Times New Roman"/>
          <w:i/>
        </w:rPr>
        <w:t xml:space="preserve"> The effectiveness of BCG immunization was 85% and declared effective in preventing Tuberculosis in Children. </w:t>
      </w:r>
      <w:r w:rsidR="008D759B">
        <w:rPr>
          <w:rFonts w:ascii="Times New Roman" w:hAnsi="Times New Roman" w:cs="Times New Roman"/>
          <w:i/>
        </w:rPr>
        <w:t>The unvaccinated children have</w:t>
      </w:r>
      <w:r w:rsidRPr="007A351B">
        <w:rPr>
          <w:rFonts w:ascii="Times New Roman" w:hAnsi="Times New Roman" w:cs="Times New Roman"/>
          <w:i/>
        </w:rPr>
        <w:t xml:space="preserve"> 6.87 times higher risk of developing tuberculosis.</w:t>
      </w:r>
    </w:p>
    <w:p w14:paraId="6005C870" w14:textId="77777777" w:rsidR="007A351B" w:rsidRDefault="007A351B" w:rsidP="007A351B">
      <w:pPr>
        <w:spacing w:after="0" w:line="240" w:lineRule="auto"/>
        <w:jc w:val="both"/>
        <w:rPr>
          <w:rFonts w:ascii="Times New Roman" w:hAnsi="Times New Roman" w:cs="Times New Roman"/>
          <w:i/>
        </w:rPr>
      </w:pPr>
    </w:p>
    <w:p w14:paraId="7299153E" w14:textId="0EBC11DB" w:rsidR="007A351B" w:rsidRDefault="007A351B" w:rsidP="007A351B">
      <w:pPr>
        <w:spacing w:after="0" w:line="240" w:lineRule="auto"/>
        <w:jc w:val="both"/>
        <w:rPr>
          <w:rFonts w:ascii="Times New Roman" w:hAnsi="Times New Roman" w:cs="Times New Roman"/>
          <w:i/>
          <w:lang w:val="en-AU"/>
        </w:rPr>
      </w:pPr>
      <w:r w:rsidRPr="007A351B">
        <w:rPr>
          <w:rFonts w:ascii="Times New Roman" w:hAnsi="Times New Roman" w:cs="Times New Roman"/>
          <w:b/>
          <w:i/>
          <w:lang w:val="en-AU"/>
        </w:rPr>
        <w:t xml:space="preserve">Keywords: </w:t>
      </w:r>
      <w:r w:rsidRPr="007A351B">
        <w:rPr>
          <w:rFonts w:ascii="Times New Roman" w:hAnsi="Times New Roman" w:cs="Times New Roman"/>
          <w:i/>
          <w:lang w:val="en-AU"/>
        </w:rPr>
        <w:t>Effectiveness, BCG, Tuberculosis of Children</w:t>
      </w:r>
    </w:p>
    <w:p w14:paraId="38862EBE" w14:textId="7D2D2C90" w:rsidR="007A351B" w:rsidRDefault="007A351B" w:rsidP="00F60644">
      <w:pPr>
        <w:spacing w:after="0" w:line="240" w:lineRule="auto"/>
        <w:jc w:val="both"/>
        <w:rPr>
          <w:rFonts w:ascii="Times New Roman" w:hAnsi="Times New Roman" w:cs="Times New Roman"/>
          <w:color w:val="000000"/>
        </w:rPr>
      </w:pPr>
    </w:p>
    <w:p w14:paraId="4913972F" w14:textId="56CA4684" w:rsidR="00F60644" w:rsidRPr="00F60644" w:rsidRDefault="00F60644" w:rsidP="00F60644">
      <w:pPr>
        <w:spacing w:after="0" w:line="240" w:lineRule="auto"/>
        <w:jc w:val="both"/>
        <w:rPr>
          <w:rFonts w:ascii="Times New Roman" w:hAnsi="Times New Roman" w:cs="Times New Roman"/>
          <w:b/>
          <w:bCs/>
          <w:color w:val="000000"/>
          <w:sz w:val="24"/>
          <w:szCs w:val="24"/>
        </w:rPr>
      </w:pPr>
      <w:r w:rsidRPr="00F60644">
        <w:rPr>
          <w:rFonts w:ascii="Times New Roman" w:hAnsi="Times New Roman" w:cs="Times New Roman"/>
          <w:b/>
          <w:bCs/>
          <w:color w:val="000000"/>
          <w:sz w:val="24"/>
          <w:szCs w:val="24"/>
        </w:rPr>
        <w:lastRenderedPageBreak/>
        <w:t xml:space="preserve">PENDAHULUAN </w:t>
      </w:r>
    </w:p>
    <w:p w14:paraId="7982B40A" w14:textId="04B40118" w:rsidR="007A351B" w:rsidRDefault="007A351B" w:rsidP="00F60644">
      <w:pPr>
        <w:spacing w:after="0" w:line="240" w:lineRule="auto"/>
        <w:ind w:firstLine="720"/>
        <w:jc w:val="both"/>
        <w:rPr>
          <w:rFonts w:ascii="Times New Roman" w:hAnsi="Times New Roman" w:cs="Times New Roman"/>
          <w:sz w:val="24"/>
          <w:szCs w:val="24"/>
        </w:rPr>
      </w:pPr>
      <w:proofErr w:type="spellStart"/>
      <w:r w:rsidRPr="007A351B">
        <w:rPr>
          <w:rFonts w:ascii="Times New Roman" w:hAnsi="Times New Roman" w:cs="Times New Roman"/>
          <w:color w:val="000000"/>
          <w:sz w:val="24"/>
          <w:szCs w:val="24"/>
        </w:rPr>
        <w:t>Vaksin</w:t>
      </w:r>
      <w:proofErr w:type="spellEnd"/>
      <w:r w:rsidRPr="007A351B">
        <w:rPr>
          <w:rFonts w:ascii="Times New Roman" w:hAnsi="Times New Roman" w:cs="Times New Roman"/>
          <w:color w:val="000000"/>
          <w:sz w:val="24"/>
          <w:szCs w:val="24"/>
        </w:rPr>
        <w:t xml:space="preserve"> </w:t>
      </w:r>
      <w:proofErr w:type="spellStart"/>
      <w:r w:rsidRPr="007A351B">
        <w:rPr>
          <w:rFonts w:ascii="Times New Roman" w:hAnsi="Times New Roman" w:cs="Times New Roman"/>
          <w:i/>
          <w:color w:val="000000"/>
          <w:sz w:val="24"/>
          <w:szCs w:val="24"/>
          <w:lang w:val="id-ID"/>
        </w:rPr>
        <w:t>Bacillus</w:t>
      </w:r>
      <w:proofErr w:type="spellEnd"/>
      <w:r w:rsidRPr="007A351B">
        <w:rPr>
          <w:rFonts w:ascii="Times New Roman" w:hAnsi="Times New Roman" w:cs="Times New Roman"/>
          <w:i/>
          <w:color w:val="000000"/>
          <w:sz w:val="24"/>
          <w:szCs w:val="24"/>
          <w:lang w:val="id-ID"/>
        </w:rPr>
        <w:t xml:space="preserve"> </w:t>
      </w:r>
      <w:proofErr w:type="spellStart"/>
      <w:r w:rsidRPr="007A351B">
        <w:rPr>
          <w:rFonts w:ascii="Times New Roman" w:hAnsi="Times New Roman" w:cs="Times New Roman"/>
          <w:i/>
          <w:color w:val="000000"/>
          <w:sz w:val="24"/>
          <w:szCs w:val="24"/>
          <w:lang w:val="id-ID"/>
        </w:rPr>
        <w:t>Calmette</w:t>
      </w:r>
      <w:proofErr w:type="spellEnd"/>
      <w:r w:rsidRPr="007A351B">
        <w:rPr>
          <w:rFonts w:ascii="Times New Roman" w:hAnsi="Times New Roman" w:cs="Times New Roman"/>
          <w:i/>
          <w:color w:val="000000"/>
          <w:sz w:val="24"/>
          <w:szCs w:val="24"/>
          <w:lang w:val="id-ID"/>
        </w:rPr>
        <w:t xml:space="preserve"> </w:t>
      </w:r>
      <w:proofErr w:type="spellStart"/>
      <w:r w:rsidRPr="007A351B">
        <w:rPr>
          <w:rFonts w:ascii="Times New Roman" w:hAnsi="Times New Roman" w:cs="Times New Roman"/>
          <w:i/>
          <w:color w:val="000000"/>
          <w:sz w:val="24"/>
          <w:szCs w:val="24"/>
          <w:lang w:val="id-ID"/>
        </w:rPr>
        <w:t>Guerin</w:t>
      </w:r>
      <w:proofErr w:type="spellEnd"/>
      <w:r w:rsidRPr="007A351B">
        <w:rPr>
          <w:rFonts w:ascii="Times New Roman" w:hAnsi="Times New Roman" w:cs="Times New Roman"/>
          <w:color w:val="000000"/>
          <w:sz w:val="24"/>
          <w:szCs w:val="24"/>
          <w:lang w:val="id-ID"/>
        </w:rPr>
        <w:t xml:space="preserve"> (</w:t>
      </w:r>
      <w:r w:rsidRPr="007A351B">
        <w:rPr>
          <w:rFonts w:ascii="Times New Roman" w:hAnsi="Times New Roman" w:cs="Times New Roman"/>
          <w:color w:val="000000"/>
          <w:sz w:val="24"/>
          <w:szCs w:val="24"/>
        </w:rPr>
        <w:t>BCG</w:t>
      </w:r>
      <w:r w:rsidRPr="007A351B">
        <w:rPr>
          <w:rFonts w:ascii="Times New Roman" w:hAnsi="Times New Roman" w:cs="Times New Roman"/>
          <w:color w:val="000000"/>
          <w:sz w:val="24"/>
          <w:szCs w:val="24"/>
          <w:lang w:val="id-ID"/>
        </w:rPr>
        <w:t>)</w:t>
      </w:r>
      <w:r w:rsidRPr="007A351B">
        <w:rPr>
          <w:rFonts w:ascii="Times New Roman" w:hAnsi="Times New Roman" w:cs="Times New Roman"/>
          <w:color w:val="000000"/>
          <w:sz w:val="24"/>
          <w:szCs w:val="24"/>
        </w:rPr>
        <w:t xml:space="preserve"> </w:t>
      </w:r>
      <w:r w:rsidRPr="007A351B">
        <w:rPr>
          <w:rFonts w:ascii="Times New Roman" w:hAnsi="Times New Roman" w:cs="Times New Roman"/>
          <w:color w:val="000000"/>
          <w:sz w:val="24"/>
          <w:szCs w:val="24"/>
          <w:lang w:val="id-ID"/>
        </w:rPr>
        <w:t>masih</w:t>
      </w:r>
      <w:r w:rsidRPr="007A351B">
        <w:rPr>
          <w:rFonts w:ascii="Times New Roman" w:hAnsi="Times New Roman" w:cs="Times New Roman"/>
          <w:color w:val="000000"/>
          <w:sz w:val="24"/>
          <w:szCs w:val="24"/>
        </w:rPr>
        <w:t xml:space="preserve"> </w:t>
      </w:r>
      <w:r w:rsidRPr="007A351B">
        <w:rPr>
          <w:rFonts w:ascii="Times New Roman" w:hAnsi="Times New Roman" w:cs="Times New Roman"/>
          <w:color w:val="000000"/>
          <w:sz w:val="24"/>
          <w:szCs w:val="24"/>
          <w:lang w:val="id-ID"/>
        </w:rPr>
        <w:t xml:space="preserve">merupakan </w:t>
      </w:r>
      <w:proofErr w:type="spellStart"/>
      <w:r w:rsidRPr="007A351B">
        <w:rPr>
          <w:rFonts w:ascii="Times New Roman" w:hAnsi="Times New Roman" w:cs="Times New Roman"/>
          <w:color w:val="000000"/>
          <w:sz w:val="24"/>
          <w:szCs w:val="24"/>
        </w:rPr>
        <w:t>satu-satunya</w:t>
      </w:r>
      <w:proofErr w:type="spellEnd"/>
      <w:r w:rsidRPr="007A351B">
        <w:rPr>
          <w:rFonts w:ascii="Times New Roman" w:hAnsi="Times New Roman" w:cs="Times New Roman"/>
          <w:color w:val="000000"/>
          <w:sz w:val="24"/>
          <w:szCs w:val="24"/>
        </w:rPr>
        <w:t xml:space="preserve"> </w:t>
      </w:r>
      <w:proofErr w:type="spellStart"/>
      <w:r w:rsidRPr="007A351B">
        <w:rPr>
          <w:rFonts w:ascii="Times New Roman" w:hAnsi="Times New Roman" w:cs="Times New Roman"/>
          <w:color w:val="000000"/>
          <w:sz w:val="24"/>
          <w:szCs w:val="24"/>
        </w:rPr>
        <w:t>vaksin</w:t>
      </w:r>
      <w:proofErr w:type="spellEnd"/>
      <w:r w:rsidRPr="007A351B">
        <w:rPr>
          <w:rFonts w:ascii="Times New Roman" w:hAnsi="Times New Roman" w:cs="Times New Roman"/>
          <w:color w:val="000000"/>
          <w:sz w:val="24"/>
          <w:szCs w:val="24"/>
        </w:rPr>
        <w:t xml:space="preserve"> </w:t>
      </w:r>
      <w:proofErr w:type="spellStart"/>
      <w:r w:rsidRPr="007A351B">
        <w:rPr>
          <w:rFonts w:ascii="Times New Roman" w:hAnsi="Times New Roman" w:cs="Times New Roman"/>
          <w:color w:val="000000"/>
          <w:sz w:val="24"/>
          <w:szCs w:val="24"/>
        </w:rPr>
        <w:t>berlisensi</w:t>
      </w:r>
      <w:proofErr w:type="spellEnd"/>
      <w:r w:rsidRPr="007A351B">
        <w:rPr>
          <w:rFonts w:ascii="Times New Roman" w:hAnsi="Times New Roman" w:cs="Times New Roman"/>
          <w:color w:val="000000"/>
          <w:sz w:val="24"/>
          <w:szCs w:val="24"/>
        </w:rPr>
        <w:t xml:space="preserve"> </w:t>
      </w:r>
      <w:proofErr w:type="spellStart"/>
      <w:r w:rsidRPr="007A351B">
        <w:rPr>
          <w:rFonts w:ascii="Times New Roman" w:hAnsi="Times New Roman" w:cs="Times New Roman"/>
          <w:color w:val="000000"/>
          <w:sz w:val="24"/>
          <w:szCs w:val="24"/>
        </w:rPr>
        <w:t>untuk</w:t>
      </w:r>
      <w:proofErr w:type="spellEnd"/>
      <w:r w:rsidRPr="007A351B">
        <w:rPr>
          <w:rFonts w:ascii="Times New Roman" w:hAnsi="Times New Roman" w:cs="Times New Roman"/>
          <w:color w:val="000000"/>
          <w:sz w:val="24"/>
          <w:szCs w:val="24"/>
        </w:rPr>
        <w:t xml:space="preserve"> </w:t>
      </w:r>
      <w:proofErr w:type="spellStart"/>
      <w:r w:rsidRPr="007A351B">
        <w:rPr>
          <w:rFonts w:ascii="Times New Roman" w:hAnsi="Times New Roman" w:cs="Times New Roman"/>
          <w:color w:val="000000"/>
          <w:sz w:val="24"/>
          <w:szCs w:val="24"/>
        </w:rPr>
        <w:t>melawan</w:t>
      </w:r>
      <w:proofErr w:type="spellEnd"/>
      <w:r w:rsidRPr="007A351B">
        <w:rPr>
          <w:rFonts w:ascii="Times New Roman" w:hAnsi="Times New Roman" w:cs="Times New Roman"/>
          <w:color w:val="000000"/>
          <w:sz w:val="24"/>
          <w:szCs w:val="24"/>
        </w:rPr>
        <w:t xml:space="preserve"> </w:t>
      </w:r>
      <w:r w:rsidRPr="007A351B">
        <w:rPr>
          <w:rFonts w:ascii="Times New Roman" w:hAnsi="Times New Roman" w:cs="Times New Roman"/>
          <w:color w:val="000000"/>
          <w:sz w:val="24"/>
          <w:szCs w:val="24"/>
          <w:lang w:val="id-ID"/>
        </w:rPr>
        <w:t>Tuberkulosis (</w:t>
      </w:r>
      <w:r w:rsidRPr="007A351B">
        <w:rPr>
          <w:rFonts w:ascii="Times New Roman" w:hAnsi="Times New Roman" w:cs="Times New Roman"/>
          <w:color w:val="000000"/>
          <w:sz w:val="24"/>
          <w:szCs w:val="24"/>
        </w:rPr>
        <w:t>TB</w:t>
      </w:r>
      <w:r w:rsidRPr="007A351B">
        <w:rPr>
          <w:rFonts w:ascii="Times New Roman" w:hAnsi="Times New Roman" w:cs="Times New Roman"/>
          <w:color w:val="000000"/>
          <w:sz w:val="24"/>
          <w:szCs w:val="24"/>
          <w:lang w:val="id-ID"/>
        </w:rPr>
        <w:t>)</w:t>
      </w:r>
      <w:r w:rsidRPr="007A351B">
        <w:rPr>
          <w:rFonts w:ascii="Times New Roman" w:hAnsi="Times New Roman" w:cs="Times New Roman"/>
          <w:color w:val="000000"/>
          <w:sz w:val="24"/>
          <w:szCs w:val="24"/>
        </w:rPr>
        <w:t xml:space="preserve">, </w:t>
      </w:r>
      <w:proofErr w:type="spellStart"/>
      <w:r w:rsidRPr="007A351B">
        <w:rPr>
          <w:rFonts w:ascii="Times New Roman" w:hAnsi="Times New Roman" w:cs="Times New Roman"/>
          <w:color w:val="000000"/>
          <w:sz w:val="24"/>
          <w:szCs w:val="24"/>
        </w:rPr>
        <w:t>dengan</w:t>
      </w:r>
      <w:proofErr w:type="spellEnd"/>
      <w:r w:rsidRPr="007A351B">
        <w:rPr>
          <w:rFonts w:ascii="Times New Roman" w:hAnsi="Times New Roman" w:cs="Times New Roman"/>
          <w:color w:val="000000"/>
          <w:sz w:val="24"/>
          <w:szCs w:val="24"/>
        </w:rPr>
        <w:t xml:space="preserve"> </w:t>
      </w:r>
      <w:proofErr w:type="spellStart"/>
      <w:r w:rsidRPr="007A351B">
        <w:rPr>
          <w:rFonts w:ascii="Times New Roman" w:hAnsi="Times New Roman" w:cs="Times New Roman"/>
          <w:color w:val="000000"/>
          <w:sz w:val="24"/>
          <w:szCs w:val="24"/>
        </w:rPr>
        <w:t>perkiraan</w:t>
      </w:r>
      <w:proofErr w:type="spellEnd"/>
      <w:r w:rsidRPr="007A351B">
        <w:rPr>
          <w:rFonts w:ascii="Times New Roman" w:hAnsi="Times New Roman" w:cs="Times New Roman"/>
          <w:color w:val="000000"/>
          <w:sz w:val="24"/>
          <w:szCs w:val="24"/>
        </w:rPr>
        <w:t xml:space="preserve"> </w:t>
      </w:r>
      <w:proofErr w:type="spellStart"/>
      <w:r w:rsidRPr="007A351B">
        <w:rPr>
          <w:rFonts w:ascii="Times New Roman" w:hAnsi="Times New Roman" w:cs="Times New Roman"/>
          <w:color w:val="000000"/>
          <w:sz w:val="24"/>
          <w:szCs w:val="24"/>
        </w:rPr>
        <w:t>cakupan</w:t>
      </w:r>
      <w:proofErr w:type="spellEnd"/>
      <w:r w:rsidRPr="007A351B">
        <w:rPr>
          <w:rFonts w:ascii="Times New Roman" w:hAnsi="Times New Roman" w:cs="Times New Roman"/>
          <w:color w:val="000000"/>
          <w:sz w:val="24"/>
          <w:szCs w:val="24"/>
        </w:rPr>
        <w:t xml:space="preserve"> global 85%</w:t>
      </w:r>
      <w:bookmarkEnd w:id="0"/>
      <w:r w:rsidRPr="007A351B">
        <w:rPr>
          <w:rFonts w:ascii="Times New Roman" w:hAnsi="Times New Roman" w:cs="Times New Roman"/>
          <w:color w:val="000000"/>
          <w:sz w:val="24"/>
          <w:szCs w:val="24"/>
        </w:rPr>
        <w:t xml:space="preserve">. </w:t>
      </w:r>
      <w:r w:rsidRPr="007A351B">
        <w:rPr>
          <w:rFonts w:ascii="Times New Roman" w:hAnsi="Times New Roman" w:cs="Times New Roman"/>
          <w:color w:val="000000"/>
          <w:sz w:val="24"/>
          <w:szCs w:val="24"/>
        </w:rPr>
        <w:fldChar w:fldCharType="begin" w:fldLock="1"/>
      </w:r>
      <w:r w:rsidRPr="007A351B">
        <w:rPr>
          <w:rFonts w:ascii="Times New Roman" w:hAnsi="Times New Roman" w:cs="Times New Roman"/>
          <w:color w:val="000000"/>
          <w:sz w:val="24"/>
          <w:szCs w:val="24"/>
        </w:rPr>
        <w:instrText>ADDIN CSL_CITATION {"citationItems":[{"id":"ITEM-1","itemData":{"DOI":"10.1016/j.tube.2011.12.003","ISSN":"14729792","PMID":"22349516","author":[{"dropping-particle":"","family":"McShane","given":"Helen","non-dropping-particle":"","parse-names":false,"suffix":""},{"dropping-particle":"","family":"Jacobs","given":"William R.","non-dropping-particle":"","parse-names":false,"suffix":""},{"dropping-particle":"","family":"Fine","given":"Paul E.","non-dropping-particle":"","parse-names":false,"suffix":""},{"dropping-particle":"","family":"Reed","given":"Steven G.","non-dropping-particle":"","parse-names":false,"suffix":""},{"dropping-particle":"","family":"McMurray","given":"David N.","non-dropping-particle":"","parse-names":false,"suffix":""},{"dropping-particle":"","family":"Behr","given":"Marcel","non-dropping-particle":"","parse-names":false,"suffix":""},{"dropping-particle":"","family":"Williams","given":"Ann","non-dropping-particle":"","parse-names":false,"suffix":""},{"dropping-particle":"","family":"Orme","given":"Ian M.","non-dropping-particle":"","parse-names":false,"suffix":""}],"container-title":"Tuberculosis","id":"ITEM-1","issue":"3","issued":{"date-parts":[["2012"]]},"page":"283-288","title":"BCG: Myths, realities, and the need for alternative vaccine strategies","type":"article-journal","volume":"92"},"uris":["http://www.mendeley.com/documents/?uuid=5da88c7a-f24a-47cd-8be4-1875c2edfbe7"]}],"mendeley":{"formattedCitation":"[1]","plainTextFormattedCitation":"[1]","previouslyFormattedCitation":"[1]"},"properties":{"noteIndex":0},"schema":"https://github.com/citation-style-language/schema/raw/master/csl-citation.json"}</w:instrText>
      </w:r>
      <w:r w:rsidRPr="007A351B">
        <w:rPr>
          <w:rFonts w:ascii="Times New Roman" w:hAnsi="Times New Roman" w:cs="Times New Roman"/>
          <w:color w:val="000000"/>
          <w:sz w:val="24"/>
          <w:szCs w:val="24"/>
        </w:rPr>
        <w:fldChar w:fldCharType="separate"/>
      </w:r>
      <w:r w:rsidRPr="007A351B">
        <w:rPr>
          <w:rFonts w:ascii="Times New Roman" w:hAnsi="Times New Roman" w:cs="Times New Roman"/>
          <w:noProof/>
          <w:color w:val="000000"/>
          <w:sz w:val="24"/>
          <w:szCs w:val="24"/>
        </w:rPr>
        <w:t>[1]</w:t>
      </w:r>
      <w:r w:rsidRPr="007A351B">
        <w:rPr>
          <w:rFonts w:ascii="Times New Roman" w:hAnsi="Times New Roman" w:cs="Times New Roman"/>
          <w:color w:val="000000"/>
          <w:sz w:val="24"/>
          <w:szCs w:val="24"/>
        </w:rPr>
        <w:fldChar w:fldCharType="end"/>
      </w:r>
      <w:r w:rsidRPr="007A351B">
        <w:rPr>
          <w:rFonts w:ascii="Times New Roman" w:hAnsi="Times New Roman" w:cs="Times New Roman"/>
          <w:color w:val="000000"/>
          <w:sz w:val="24"/>
          <w:szCs w:val="24"/>
        </w:rPr>
        <w:fldChar w:fldCharType="begin" w:fldLock="1"/>
      </w:r>
      <w:r w:rsidRPr="007A351B">
        <w:rPr>
          <w:rFonts w:ascii="Times New Roman" w:hAnsi="Times New Roman" w:cs="Times New Roman"/>
          <w:color w:val="000000"/>
          <w:sz w:val="24"/>
          <w:szCs w:val="24"/>
        </w:rPr>
        <w:instrText>ADDIN CSL_CITATION {"citationItems":[{"id":"ITEM-1","itemData":{"DOI":"10.1128/9781555819866.ch11","abstract":"The increase in type 2 diabetes mellitus (DM) patients in countries where tuberculosis (TB) is also endemic has led to the reemerging importance of DM as a risk factor for TB. DM causes a 3-fold increase in TB risk and a 2-fold increase in adverse TB treatment outcomes. Given the sheer numbers of DM patients worldwide, there are now more TB patients with TB-DM comorbidity than TB-HIV coinfection. There is an urgent need to implement strategies for TB prevention and control among the millions of DM patients exposed to Mycobacterium tuberculosis. This chapter summarizes the current epidemiological, clinical, and immunological knowledge on TB and DM and their clinical and public health implications. These include the underlying mechanisms for TB risk in DM patients and their clinical and sociodemographic characteristics that distinguish them from TB patients without DM. TB-DM comorbidity is posing a new challenge for integrating the short-term care for TB with the long-term care for DM, particularly in low- and middle-income countries. INTRODUCTION","author":[{"dropping-particle":"","family":"Lahey","given":"Timothy","non-dropping-particle":"","parse-names":false,"suffix":""},{"dropping-particle":"","family":"Reyn","given":"C. Fordham","non-dropping-particle":"von","parse-names":false,"suffix":""}],"container-title":"Tuberculosis and Nontuberculous Mycobacterial Infections","id":"ITEM-1","issued":{"date-parts":[["2017"]]},"page":"187-209","title":" Mycobacterium bovis BCG and New Vaccines for the Prevention of Tuberculosis ","type":"article-journal"},"uris":["http://www.mendeley.com/documents/?uuid=53f87d5b-1bb4-41b1-aca3-26f35564ace4"]}],"mendeley":{"formattedCitation":"[2]","plainTextFormattedCitation":"[2]","previouslyFormattedCitation":"[2]"},"properties":{"noteIndex":0},"schema":"https://github.com/citation-style-language/schema/raw/master/csl-citation.json"}</w:instrText>
      </w:r>
      <w:r w:rsidRPr="007A351B">
        <w:rPr>
          <w:rFonts w:ascii="Times New Roman" w:hAnsi="Times New Roman" w:cs="Times New Roman"/>
          <w:color w:val="000000"/>
          <w:sz w:val="24"/>
          <w:szCs w:val="24"/>
        </w:rPr>
        <w:fldChar w:fldCharType="separate"/>
      </w:r>
      <w:r w:rsidRPr="007A351B">
        <w:rPr>
          <w:rFonts w:ascii="Times New Roman" w:hAnsi="Times New Roman" w:cs="Times New Roman"/>
          <w:noProof/>
          <w:color w:val="000000"/>
          <w:sz w:val="24"/>
          <w:szCs w:val="24"/>
        </w:rPr>
        <w:t>[2]</w:t>
      </w:r>
      <w:r w:rsidRPr="007A351B">
        <w:rPr>
          <w:rFonts w:ascii="Times New Roman" w:hAnsi="Times New Roman" w:cs="Times New Roman"/>
          <w:color w:val="000000"/>
          <w:sz w:val="24"/>
          <w:szCs w:val="24"/>
        </w:rPr>
        <w:fldChar w:fldCharType="end"/>
      </w:r>
      <w:r w:rsidRPr="007A351B">
        <w:rPr>
          <w:rFonts w:ascii="Times New Roman" w:hAnsi="Times New Roman" w:cs="Times New Roman"/>
          <w:color w:val="000000"/>
          <w:sz w:val="24"/>
          <w:szCs w:val="24"/>
        </w:rPr>
        <w:t xml:space="preserve"> </w:t>
      </w:r>
      <w:r w:rsidRPr="007A351B">
        <w:rPr>
          <w:rFonts w:ascii="Times New Roman" w:hAnsi="Times New Roman" w:cs="Times New Roman"/>
          <w:sz w:val="24"/>
          <w:szCs w:val="24"/>
        </w:rPr>
        <w:t xml:space="preserve">WHO </w:t>
      </w:r>
      <w:proofErr w:type="spellStart"/>
      <w:r w:rsidRPr="007A351B">
        <w:rPr>
          <w:rFonts w:ascii="Times New Roman" w:hAnsi="Times New Roman" w:cs="Times New Roman"/>
          <w:sz w:val="24"/>
          <w:szCs w:val="24"/>
        </w:rPr>
        <w:t>merekomendasikan</w:t>
      </w:r>
      <w:proofErr w:type="spellEnd"/>
      <w:r w:rsidRPr="007A351B">
        <w:rPr>
          <w:rFonts w:ascii="Times New Roman" w:hAnsi="Times New Roman" w:cs="Times New Roman"/>
          <w:sz w:val="24"/>
          <w:szCs w:val="24"/>
        </w:rPr>
        <w:t xml:space="preserve"> agar </w:t>
      </w:r>
      <w:proofErr w:type="spellStart"/>
      <w:r w:rsidRPr="007A351B">
        <w:rPr>
          <w:rFonts w:ascii="Times New Roman" w:hAnsi="Times New Roman" w:cs="Times New Roman"/>
          <w:sz w:val="24"/>
          <w:szCs w:val="24"/>
        </w:rPr>
        <w:t>bayi</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diimunisasi</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segera</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setelah</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kelahiran</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dengan</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satu</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dosis</w:t>
      </w:r>
      <w:proofErr w:type="spellEnd"/>
      <w:r w:rsidRPr="007A351B">
        <w:rPr>
          <w:rFonts w:ascii="Times New Roman" w:hAnsi="Times New Roman" w:cs="Times New Roman"/>
          <w:sz w:val="24"/>
          <w:szCs w:val="24"/>
        </w:rPr>
        <w:t xml:space="preserve"> BCG intradermal </w:t>
      </w:r>
      <w:proofErr w:type="spellStart"/>
      <w:r w:rsidRPr="007A351B">
        <w:rPr>
          <w:rFonts w:ascii="Times New Roman" w:hAnsi="Times New Roman" w:cs="Times New Roman"/>
          <w:sz w:val="24"/>
          <w:szCs w:val="24"/>
        </w:rPr>
        <w:t>tunggal</w:t>
      </w:r>
      <w:proofErr w:type="spellEnd"/>
      <w:r w:rsidRPr="007A351B">
        <w:rPr>
          <w:rFonts w:ascii="Times New Roman" w:hAnsi="Times New Roman" w:cs="Times New Roman"/>
          <w:sz w:val="24"/>
          <w:szCs w:val="24"/>
        </w:rPr>
        <w:t xml:space="preserve"> di </w:t>
      </w:r>
      <w:proofErr w:type="spellStart"/>
      <w:r w:rsidRPr="007A351B">
        <w:rPr>
          <w:rFonts w:ascii="Times New Roman" w:hAnsi="Times New Roman" w:cs="Times New Roman"/>
          <w:sz w:val="24"/>
          <w:szCs w:val="24"/>
        </w:rPr>
        <w:t>semua</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negara</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dengan</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risiko</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infeksi</w:t>
      </w:r>
      <w:proofErr w:type="spellEnd"/>
      <w:r w:rsidRPr="007A351B">
        <w:rPr>
          <w:rFonts w:ascii="Times New Roman" w:hAnsi="Times New Roman" w:cs="Times New Roman"/>
          <w:sz w:val="24"/>
          <w:szCs w:val="24"/>
        </w:rPr>
        <w:t xml:space="preserve"> TB yang </w:t>
      </w:r>
      <w:proofErr w:type="spellStart"/>
      <w:r w:rsidRPr="007A351B">
        <w:rPr>
          <w:rFonts w:ascii="Times New Roman" w:hAnsi="Times New Roman" w:cs="Times New Roman"/>
          <w:sz w:val="24"/>
          <w:szCs w:val="24"/>
        </w:rPr>
        <w:t>tinggi</w:t>
      </w:r>
      <w:proofErr w:type="spellEnd"/>
      <w:r w:rsidRPr="007A351B">
        <w:rPr>
          <w:rFonts w:ascii="Times New Roman" w:hAnsi="Times New Roman" w:cs="Times New Roman"/>
          <w:sz w:val="24"/>
          <w:szCs w:val="24"/>
        </w:rPr>
        <w:t xml:space="preserve">. </w:t>
      </w:r>
      <w:r w:rsidRPr="007A351B">
        <w:rPr>
          <w:rFonts w:ascii="Times New Roman" w:hAnsi="Times New Roman" w:cs="Times New Roman"/>
          <w:sz w:val="24"/>
          <w:szCs w:val="24"/>
          <w:lang w:val="en-GB"/>
        </w:rPr>
        <w:t>S</w:t>
      </w:r>
      <w:proofErr w:type="spellStart"/>
      <w:r w:rsidRPr="007A351B">
        <w:rPr>
          <w:rFonts w:ascii="Times New Roman" w:hAnsi="Times New Roman" w:cs="Times New Roman"/>
          <w:sz w:val="24"/>
          <w:szCs w:val="24"/>
        </w:rPr>
        <w:t>ejak</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tahun</w:t>
      </w:r>
      <w:proofErr w:type="spellEnd"/>
      <w:r w:rsidRPr="007A351B">
        <w:rPr>
          <w:rFonts w:ascii="Times New Roman" w:hAnsi="Times New Roman" w:cs="Times New Roman"/>
          <w:sz w:val="24"/>
          <w:szCs w:val="24"/>
        </w:rPr>
        <w:t xml:space="preserve"> 1956, Indonesia </w:t>
      </w:r>
      <w:r w:rsidRPr="007A351B">
        <w:rPr>
          <w:rFonts w:ascii="Times New Roman" w:hAnsi="Times New Roman" w:cs="Times New Roman"/>
          <w:sz w:val="24"/>
          <w:szCs w:val="24"/>
          <w:lang w:val="id-ID"/>
        </w:rPr>
        <w:t>telah melaksanakan p</w:t>
      </w:r>
      <w:proofErr w:type="spellStart"/>
      <w:r w:rsidRPr="007A351B">
        <w:rPr>
          <w:rFonts w:ascii="Times New Roman" w:hAnsi="Times New Roman" w:cs="Times New Roman"/>
          <w:sz w:val="24"/>
          <w:szCs w:val="24"/>
        </w:rPr>
        <w:t>rogram</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imunisasi</w:t>
      </w:r>
      <w:proofErr w:type="spellEnd"/>
      <w:r w:rsidRPr="007A351B">
        <w:rPr>
          <w:rFonts w:ascii="Times New Roman" w:hAnsi="Times New Roman" w:cs="Times New Roman"/>
          <w:sz w:val="24"/>
          <w:szCs w:val="24"/>
          <w:lang w:val="id-ID"/>
        </w:rPr>
        <w:t xml:space="preserve">, </w:t>
      </w:r>
      <w:r w:rsidRPr="007A351B">
        <w:rPr>
          <w:rFonts w:ascii="Times New Roman" w:hAnsi="Times New Roman" w:cs="Times New Roman"/>
          <w:sz w:val="24"/>
          <w:szCs w:val="24"/>
          <w:lang w:val="en-GB"/>
        </w:rPr>
        <w:t xml:space="preserve">salah </w:t>
      </w:r>
      <w:r w:rsidRPr="007A351B">
        <w:rPr>
          <w:rFonts w:ascii="Times New Roman" w:hAnsi="Times New Roman" w:cs="Times New Roman"/>
          <w:sz w:val="24"/>
          <w:szCs w:val="24"/>
          <w:lang w:val="id-ID"/>
        </w:rPr>
        <w:t>satunya adalah vaksinasi BCG</w:t>
      </w:r>
      <w:r w:rsidRPr="007A351B">
        <w:rPr>
          <w:rFonts w:ascii="Times New Roman" w:hAnsi="Times New Roman" w:cs="Times New Roman"/>
          <w:sz w:val="24"/>
          <w:szCs w:val="24"/>
        </w:rPr>
        <w:t xml:space="preserve">. Kementerian </w:t>
      </w:r>
      <w:proofErr w:type="spellStart"/>
      <w:r w:rsidRPr="007A351B">
        <w:rPr>
          <w:rFonts w:ascii="Times New Roman" w:hAnsi="Times New Roman" w:cs="Times New Roman"/>
          <w:sz w:val="24"/>
          <w:szCs w:val="24"/>
        </w:rPr>
        <w:t>Kesehatan</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melaksanakan</w:t>
      </w:r>
      <w:proofErr w:type="spellEnd"/>
      <w:r w:rsidRPr="007A351B">
        <w:rPr>
          <w:rFonts w:ascii="Times New Roman" w:hAnsi="Times New Roman" w:cs="Times New Roman"/>
          <w:sz w:val="24"/>
          <w:szCs w:val="24"/>
        </w:rPr>
        <w:t xml:space="preserve"> Program </w:t>
      </w:r>
      <w:proofErr w:type="spellStart"/>
      <w:r w:rsidRPr="007A351B">
        <w:rPr>
          <w:rFonts w:ascii="Times New Roman" w:hAnsi="Times New Roman" w:cs="Times New Roman"/>
          <w:sz w:val="24"/>
          <w:szCs w:val="24"/>
        </w:rPr>
        <w:t>Pengembangan</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Imunisasi</w:t>
      </w:r>
      <w:proofErr w:type="spellEnd"/>
      <w:r w:rsidRPr="007A351B">
        <w:rPr>
          <w:rFonts w:ascii="Times New Roman" w:hAnsi="Times New Roman" w:cs="Times New Roman"/>
          <w:sz w:val="24"/>
          <w:szCs w:val="24"/>
        </w:rPr>
        <w:t xml:space="preserve"> (PPI) </w:t>
      </w:r>
      <w:proofErr w:type="spellStart"/>
      <w:r w:rsidRPr="007A351B">
        <w:rPr>
          <w:rFonts w:ascii="Times New Roman" w:hAnsi="Times New Roman" w:cs="Times New Roman"/>
          <w:sz w:val="24"/>
          <w:szCs w:val="24"/>
        </w:rPr>
        <w:t>pada</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anak</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dalam</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upaya</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menurunkan</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kejadian</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penyakit</w:t>
      </w:r>
      <w:proofErr w:type="spellEnd"/>
      <w:r w:rsidRPr="007A351B">
        <w:rPr>
          <w:rFonts w:ascii="Times New Roman" w:hAnsi="Times New Roman" w:cs="Times New Roman"/>
          <w:sz w:val="24"/>
          <w:szCs w:val="24"/>
        </w:rPr>
        <w:t xml:space="preserve"> yang </w:t>
      </w:r>
      <w:proofErr w:type="spellStart"/>
      <w:r w:rsidRPr="007A351B">
        <w:rPr>
          <w:rFonts w:ascii="Times New Roman" w:hAnsi="Times New Roman" w:cs="Times New Roman"/>
          <w:sz w:val="24"/>
          <w:szCs w:val="24"/>
        </w:rPr>
        <w:t>dapat</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dicegah</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dengan</w:t>
      </w:r>
      <w:proofErr w:type="spellEnd"/>
      <w:r w:rsidRPr="007A351B">
        <w:rPr>
          <w:rFonts w:ascii="Times New Roman" w:hAnsi="Times New Roman" w:cs="Times New Roman"/>
          <w:sz w:val="24"/>
          <w:szCs w:val="24"/>
        </w:rPr>
        <w:t xml:space="preserve"> </w:t>
      </w:r>
      <w:proofErr w:type="spellStart"/>
      <w:r w:rsidRPr="007A351B">
        <w:rPr>
          <w:rFonts w:ascii="Times New Roman" w:hAnsi="Times New Roman" w:cs="Times New Roman"/>
          <w:sz w:val="24"/>
          <w:szCs w:val="24"/>
        </w:rPr>
        <w:t>imunisasi</w:t>
      </w:r>
      <w:proofErr w:type="spellEnd"/>
      <w:r w:rsidRPr="007A351B">
        <w:rPr>
          <w:rFonts w:ascii="Times New Roman" w:hAnsi="Times New Roman" w:cs="Times New Roman"/>
          <w:sz w:val="24"/>
          <w:szCs w:val="24"/>
        </w:rPr>
        <w:t xml:space="preserve"> (PD3I) </w:t>
      </w:r>
      <w:r w:rsidRPr="007A351B">
        <w:rPr>
          <w:rFonts w:ascii="Times New Roman" w:hAnsi="Times New Roman" w:cs="Times New Roman"/>
          <w:sz w:val="24"/>
          <w:szCs w:val="24"/>
        </w:rPr>
        <w:fldChar w:fldCharType="begin" w:fldLock="1"/>
      </w:r>
      <w:r w:rsidR="00F60644">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approach.","author":[{"dropping-particle":"","family":"Kementerian Kesehatan RI","given":"","non-dropping-particle":"","parse-names":false,"suffix":""}],"container-title":"Laporan Nasional Riskesdas 2018","id":"ITEM-1","issue":"9","issued":{"date-parts":[["2018"]]},"page":"154-165","title":"Laporan Riskesdas 2018","type":"article-journal","volume":"53"},"uris":["http://www.mendeley.com/documents/?uuid=8da74479-cffa-46d2-b989-c5c1d05e5916"]}],"mendeley":{"formattedCitation":"[3]","plainTextFormattedCitation":"[3]","previouslyFormattedCitation":"[3]"},"properties":{"noteIndex":0},"schema":"https://github.com/citation-style-language/schema/raw/master/csl-citation.json"}</w:instrText>
      </w:r>
      <w:r w:rsidRPr="007A351B">
        <w:rPr>
          <w:rFonts w:ascii="Times New Roman" w:hAnsi="Times New Roman" w:cs="Times New Roman"/>
          <w:sz w:val="24"/>
          <w:szCs w:val="24"/>
        </w:rPr>
        <w:fldChar w:fldCharType="separate"/>
      </w:r>
      <w:r w:rsidRPr="007A351B">
        <w:rPr>
          <w:rFonts w:ascii="Times New Roman" w:hAnsi="Times New Roman" w:cs="Times New Roman"/>
          <w:noProof/>
          <w:sz w:val="24"/>
          <w:szCs w:val="24"/>
        </w:rPr>
        <w:t>[3]</w:t>
      </w:r>
      <w:r w:rsidRPr="007A351B">
        <w:rPr>
          <w:rFonts w:ascii="Times New Roman" w:hAnsi="Times New Roman" w:cs="Times New Roman"/>
          <w:sz w:val="24"/>
          <w:szCs w:val="24"/>
        </w:rPr>
        <w:fldChar w:fldCharType="end"/>
      </w:r>
    </w:p>
    <w:p w14:paraId="31C6F98D" w14:textId="2F80E4FB" w:rsidR="00F60644" w:rsidRDefault="00F60644" w:rsidP="00F60644">
      <w:pPr>
        <w:spacing w:after="0" w:line="240" w:lineRule="auto"/>
        <w:ind w:firstLine="720"/>
        <w:jc w:val="both"/>
        <w:rPr>
          <w:rFonts w:ascii="Times New Roman" w:hAnsi="Times New Roman" w:cs="Times New Roman"/>
          <w:sz w:val="24"/>
          <w:szCs w:val="24"/>
        </w:rPr>
      </w:pPr>
      <w:proofErr w:type="spellStart"/>
      <w:r w:rsidRPr="00F60644">
        <w:rPr>
          <w:rFonts w:ascii="Times New Roman" w:hAnsi="Times New Roman" w:cs="Times New Roman"/>
          <w:sz w:val="24"/>
          <w:szCs w:val="24"/>
        </w:rPr>
        <w:t>Diperkirakan</w:t>
      </w:r>
      <w:proofErr w:type="spellEnd"/>
      <w:r w:rsidRPr="00F60644">
        <w:rPr>
          <w:rFonts w:ascii="Times New Roman" w:hAnsi="Times New Roman" w:cs="Times New Roman"/>
          <w:sz w:val="24"/>
          <w:szCs w:val="24"/>
        </w:rPr>
        <w:t xml:space="preserve"> 10,4 </w:t>
      </w:r>
      <w:proofErr w:type="spellStart"/>
      <w:r w:rsidRPr="00F60644">
        <w:rPr>
          <w:rFonts w:ascii="Times New Roman" w:hAnsi="Times New Roman" w:cs="Times New Roman"/>
          <w:sz w:val="24"/>
          <w:szCs w:val="24"/>
        </w:rPr>
        <w:t>juta</w:t>
      </w:r>
      <w:proofErr w:type="spellEnd"/>
      <w:r w:rsidRPr="00F60644">
        <w:rPr>
          <w:rFonts w:ascii="Times New Roman" w:hAnsi="Times New Roman" w:cs="Times New Roman"/>
          <w:sz w:val="24"/>
          <w:szCs w:val="24"/>
        </w:rPr>
        <w:t xml:space="preserve"> orang </w:t>
      </w:r>
      <w:proofErr w:type="spellStart"/>
      <w:r w:rsidRPr="00F60644">
        <w:rPr>
          <w:rFonts w:ascii="Times New Roman" w:hAnsi="Times New Roman" w:cs="Times New Roman"/>
          <w:sz w:val="24"/>
          <w:szCs w:val="24"/>
        </w:rPr>
        <w:t>menderita</w:t>
      </w:r>
      <w:proofErr w:type="spellEnd"/>
      <w:r w:rsidRPr="00F60644">
        <w:rPr>
          <w:rFonts w:ascii="Times New Roman" w:hAnsi="Times New Roman" w:cs="Times New Roman"/>
          <w:sz w:val="24"/>
          <w:szCs w:val="24"/>
        </w:rPr>
        <w:t xml:space="preserve"> TB </w:t>
      </w:r>
      <w:proofErr w:type="spellStart"/>
      <w:r w:rsidRPr="00F60644">
        <w:rPr>
          <w:rFonts w:ascii="Times New Roman" w:hAnsi="Times New Roman" w:cs="Times New Roman"/>
          <w:sz w:val="24"/>
          <w:szCs w:val="24"/>
        </w:rPr>
        <w:t>pada</w:t>
      </w:r>
      <w:proofErr w:type="spellEnd"/>
      <w:r w:rsidRPr="00F60644">
        <w:rPr>
          <w:rFonts w:ascii="Times New Roman" w:hAnsi="Times New Roman" w:cs="Times New Roman"/>
          <w:sz w:val="24"/>
          <w:szCs w:val="24"/>
        </w:rPr>
        <w:t xml:space="preserve"> </w:t>
      </w:r>
      <w:proofErr w:type="spellStart"/>
      <w:r w:rsidRPr="00F60644">
        <w:rPr>
          <w:rFonts w:ascii="Times New Roman" w:hAnsi="Times New Roman" w:cs="Times New Roman"/>
          <w:sz w:val="24"/>
          <w:szCs w:val="24"/>
        </w:rPr>
        <w:t>tahun</w:t>
      </w:r>
      <w:proofErr w:type="spellEnd"/>
      <w:r w:rsidRPr="00F60644">
        <w:rPr>
          <w:rFonts w:ascii="Times New Roman" w:hAnsi="Times New Roman" w:cs="Times New Roman"/>
          <w:sz w:val="24"/>
          <w:szCs w:val="24"/>
        </w:rPr>
        <w:t xml:space="preserve"> 2016,</w:t>
      </w:r>
      <w:r w:rsidRPr="00F60644">
        <w:rPr>
          <w:rFonts w:ascii="Times New Roman" w:hAnsi="Times New Roman" w:cs="Times New Roman"/>
          <w:sz w:val="24"/>
          <w:szCs w:val="24"/>
          <w:lang w:val="id-ID"/>
        </w:rPr>
        <w:t xml:space="preserve"> </w:t>
      </w:r>
      <w:proofErr w:type="spellStart"/>
      <w:r w:rsidRPr="00F60644">
        <w:rPr>
          <w:rFonts w:ascii="Times New Roman" w:hAnsi="Times New Roman" w:cs="Times New Roman"/>
          <w:sz w:val="24"/>
          <w:szCs w:val="24"/>
        </w:rPr>
        <w:t>sebanyak</w:t>
      </w:r>
      <w:proofErr w:type="spellEnd"/>
      <w:r w:rsidRPr="00F60644">
        <w:rPr>
          <w:rFonts w:ascii="Times New Roman" w:hAnsi="Times New Roman" w:cs="Times New Roman"/>
          <w:sz w:val="24"/>
          <w:szCs w:val="24"/>
        </w:rPr>
        <w:t xml:space="preserve"> 65% </w:t>
      </w:r>
      <w:proofErr w:type="spellStart"/>
      <w:r w:rsidRPr="00F60644">
        <w:rPr>
          <w:rFonts w:ascii="Times New Roman" w:hAnsi="Times New Roman" w:cs="Times New Roman"/>
          <w:sz w:val="24"/>
          <w:szCs w:val="24"/>
        </w:rPr>
        <w:t>adalah</w:t>
      </w:r>
      <w:proofErr w:type="spellEnd"/>
      <w:r w:rsidRPr="00F60644">
        <w:rPr>
          <w:rFonts w:ascii="Times New Roman" w:hAnsi="Times New Roman" w:cs="Times New Roman"/>
          <w:sz w:val="24"/>
          <w:szCs w:val="24"/>
        </w:rPr>
        <w:t xml:space="preserve"> </w:t>
      </w:r>
      <w:proofErr w:type="spellStart"/>
      <w:r w:rsidRPr="00F60644">
        <w:rPr>
          <w:rFonts w:ascii="Times New Roman" w:hAnsi="Times New Roman" w:cs="Times New Roman"/>
          <w:sz w:val="24"/>
          <w:szCs w:val="24"/>
        </w:rPr>
        <w:t>laki-laki</w:t>
      </w:r>
      <w:proofErr w:type="spellEnd"/>
      <w:r w:rsidRPr="00F60644">
        <w:rPr>
          <w:rFonts w:ascii="Times New Roman" w:hAnsi="Times New Roman" w:cs="Times New Roman"/>
          <w:sz w:val="24"/>
          <w:szCs w:val="24"/>
        </w:rPr>
        <w:t xml:space="preserve">, 10% orang yang </w:t>
      </w:r>
      <w:proofErr w:type="spellStart"/>
      <w:r w:rsidRPr="00F60644">
        <w:rPr>
          <w:rFonts w:ascii="Times New Roman" w:hAnsi="Times New Roman" w:cs="Times New Roman"/>
          <w:sz w:val="24"/>
          <w:szCs w:val="24"/>
        </w:rPr>
        <w:t>hidup</w:t>
      </w:r>
      <w:proofErr w:type="spellEnd"/>
      <w:r w:rsidRPr="00F60644">
        <w:rPr>
          <w:rFonts w:ascii="Times New Roman" w:hAnsi="Times New Roman" w:cs="Times New Roman"/>
          <w:sz w:val="24"/>
          <w:szCs w:val="24"/>
        </w:rPr>
        <w:t xml:space="preserve"> </w:t>
      </w:r>
      <w:proofErr w:type="spellStart"/>
      <w:r w:rsidRPr="00F60644">
        <w:rPr>
          <w:rFonts w:ascii="Times New Roman" w:hAnsi="Times New Roman" w:cs="Times New Roman"/>
          <w:sz w:val="24"/>
          <w:szCs w:val="24"/>
        </w:rPr>
        <w:t>dengan</w:t>
      </w:r>
      <w:proofErr w:type="spellEnd"/>
      <w:r w:rsidRPr="00F60644">
        <w:rPr>
          <w:rFonts w:ascii="Times New Roman" w:hAnsi="Times New Roman" w:cs="Times New Roman"/>
          <w:sz w:val="24"/>
          <w:szCs w:val="24"/>
        </w:rPr>
        <w:t xml:space="preserve"> HIV, </w:t>
      </w:r>
      <w:r w:rsidRPr="00F60644">
        <w:rPr>
          <w:rFonts w:ascii="Times New Roman" w:hAnsi="Times New Roman" w:cs="Times New Roman"/>
          <w:sz w:val="24"/>
          <w:szCs w:val="24"/>
          <w:lang w:val="id-ID"/>
        </w:rPr>
        <w:t xml:space="preserve">dan </w:t>
      </w:r>
      <w:r w:rsidRPr="00F60644">
        <w:rPr>
          <w:rFonts w:ascii="Times New Roman" w:hAnsi="Times New Roman" w:cs="Times New Roman"/>
          <w:sz w:val="24"/>
          <w:szCs w:val="24"/>
        </w:rPr>
        <w:t xml:space="preserve">90% di </w:t>
      </w:r>
      <w:proofErr w:type="spellStart"/>
      <w:r w:rsidRPr="00F60644">
        <w:rPr>
          <w:rFonts w:ascii="Times New Roman" w:hAnsi="Times New Roman" w:cs="Times New Roman"/>
          <w:sz w:val="24"/>
          <w:szCs w:val="24"/>
        </w:rPr>
        <w:t>antaranya</w:t>
      </w:r>
      <w:proofErr w:type="spellEnd"/>
      <w:r w:rsidRPr="00F60644">
        <w:rPr>
          <w:rFonts w:ascii="Times New Roman" w:hAnsi="Times New Roman" w:cs="Times New Roman"/>
          <w:sz w:val="24"/>
          <w:szCs w:val="24"/>
        </w:rPr>
        <w:t xml:space="preserve"> </w:t>
      </w:r>
      <w:proofErr w:type="spellStart"/>
      <w:r w:rsidRPr="00F60644">
        <w:rPr>
          <w:rFonts w:ascii="Times New Roman" w:hAnsi="Times New Roman" w:cs="Times New Roman"/>
          <w:sz w:val="24"/>
          <w:szCs w:val="24"/>
        </w:rPr>
        <w:t>adalah</w:t>
      </w:r>
      <w:proofErr w:type="spellEnd"/>
      <w:r w:rsidRPr="00F60644">
        <w:rPr>
          <w:rFonts w:ascii="Times New Roman" w:hAnsi="Times New Roman" w:cs="Times New Roman"/>
          <w:sz w:val="24"/>
          <w:szCs w:val="24"/>
        </w:rPr>
        <w:t xml:space="preserve"> orang </w:t>
      </w:r>
      <w:proofErr w:type="spellStart"/>
      <w:r w:rsidRPr="00F60644">
        <w:rPr>
          <w:rFonts w:ascii="Times New Roman" w:hAnsi="Times New Roman" w:cs="Times New Roman"/>
          <w:sz w:val="24"/>
          <w:szCs w:val="24"/>
        </w:rPr>
        <w:t>dewasa</w:t>
      </w:r>
      <w:proofErr w:type="spellEnd"/>
      <w:r w:rsidRPr="00F60644">
        <w:rPr>
          <w:rFonts w:ascii="Times New Roman" w:hAnsi="Times New Roman" w:cs="Times New Roman"/>
          <w:sz w:val="24"/>
          <w:szCs w:val="24"/>
          <w:lang w:val="id-ID"/>
        </w:rPr>
        <w:t xml:space="preserve">, dan 10% </w:t>
      </w:r>
      <w:proofErr w:type="spellStart"/>
      <w:r w:rsidRPr="00F60644">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C53C9">
        <w:rPr>
          <w:rFonts w:ascii="Times New Roman" w:hAnsi="Times New Roman" w:cs="Times New Roman"/>
          <w:sz w:val="24"/>
          <w:szCs w:val="24"/>
        </w:rPr>
        <w:instrText>ADDIN CSL_CITATION {"citationItems":[{"id":"ITEM-1","itemData":{"ISBN":"978 - 92- 4 -15 6551- 6","abstract":"Under the terms of this licence, you may copy, redistribute and adapt the work for non-commercial purposes, provided the work is appropriately cited, as indicated below. In any use of this work, there should be no suggestion that WHO endorses any specific organization, products or services. The use of the WHO logo is not permitted. If you adapt the work, then you must license your work under the same or equivalent Creative Commons licence. If you create a translation of this work, you should add the following disclaimer along with the suggested citation: “This translation was not created by the World Health Organization (WHO). WHO is not responsible for the content or accuracy of this translation. The original English edition shall be the binding and authentic edition”. Any mediation relating to disputes arising under the licence shall be conducted in accordance with the mediation rules of the World Intellectual Property Organization. Suggested citation. Global tuberculosis report 2017. Geneva: World Health Organization; 2017. Licence: CC  BY-NC-SA 3.0 IGO","author":[{"dropping-particle":"","family":"World Health Organization","given":"","non-dropping-particle":"","parse-names":false,"suffix":""}],"container-title":"2018","id":"ITEM-1","issued":{"date-parts":[["2017"]]},"number-of-pages":"107 - 123","title":"Reporte De Tuberculosis Global 2017 Oms","type":"book"},"uris":["http://www.mendeley.com/documents/?uuid=53ff0bcd-e3a8-4fa9-8857-038a09da1fff"]}],"mendeley":{"formattedCitation":"[4]","plainTextFormattedCitation":"[4]","previouslyFormattedCitation":"[4]"},"properties":{"noteIndex":0},"schema":"https://github.com/citation-style-language/schema/raw/master/csl-citation.json"}</w:instrText>
      </w:r>
      <w:r>
        <w:rPr>
          <w:rFonts w:ascii="Times New Roman" w:hAnsi="Times New Roman" w:cs="Times New Roman"/>
          <w:sz w:val="24"/>
          <w:szCs w:val="24"/>
        </w:rPr>
        <w:fldChar w:fldCharType="separate"/>
      </w:r>
      <w:r w:rsidRPr="00F60644">
        <w:rPr>
          <w:rFonts w:ascii="Times New Roman" w:hAnsi="Times New Roman" w:cs="Times New Roman"/>
          <w:noProof/>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60644">
        <w:rPr>
          <w:rFonts w:ascii="Times New Roman" w:hAnsi="Times New Roman" w:cs="Times New Roman"/>
          <w:sz w:val="24"/>
          <w:szCs w:val="24"/>
          <w:lang w:val="id-ID"/>
        </w:rPr>
        <w:t>Angka TB anak yang cukup tinggi ini mengindikasikan Tuberkulosis pada anak  merupakan komponen penting dalam pengendalian TB karena jumlah  anak berusia kurang dari 15 tahun adalah</w:t>
      </w:r>
      <w:r w:rsidRPr="00F60644">
        <w:rPr>
          <w:rFonts w:ascii="Times New Roman" w:hAnsi="Times New Roman" w:cs="Times New Roman"/>
          <w:sz w:val="24"/>
          <w:szCs w:val="24"/>
        </w:rPr>
        <w:t xml:space="preserve"> </w:t>
      </w:r>
      <w:r w:rsidRPr="00F60644">
        <w:rPr>
          <w:rFonts w:ascii="Times New Roman" w:hAnsi="Times New Roman" w:cs="Times New Roman"/>
          <w:sz w:val="24"/>
          <w:szCs w:val="24"/>
          <w:lang w:val="id-ID"/>
        </w:rPr>
        <w:t>40-50% dari</w:t>
      </w:r>
      <w:r w:rsidRPr="00F60644">
        <w:rPr>
          <w:rFonts w:ascii="Times New Roman" w:hAnsi="Times New Roman" w:cs="Times New Roman"/>
          <w:sz w:val="24"/>
          <w:szCs w:val="24"/>
        </w:rPr>
        <w:t xml:space="preserve"> </w:t>
      </w:r>
      <w:r w:rsidRPr="00F60644">
        <w:rPr>
          <w:rFonts w:ascii="Times New Roman" w:hAnsi="Times New Roman" w:cs="Times New Roman"/>
          <w:sz w:val="24"/>
          <w:szCs w:val="24"/>
          <w:lang w:val="id-ID"/>
        </w:rPr>
        <w:t>jumlah</w:t>
      </w:r>
      <w:r w:rsidRPr="00F60644">
        <w:rPr>
          <w:rFonts w:ascii="Times New Roman" w:hAnsi="Times New Roman" w:cs="Times New Roman"/>
          <w:sz w:val="24"/>
          <w:szCs w:val="24"/>
        </w:rPr>
        <w:t xml:space="preserve"> </w:t>
      </w:r>
      <w:r w:rsidRPr="00F60644">
        <w:rPr>
          <w:rFonts w:ascii="Times New Roman" w:hAnsi="Times New Roman" w:cs="Times New Roman"/>
          <w:sz w:val="24"/>
          <w:szCs w:val="24"/>
          <w:lang w:val="en-GB"/>
        </w:rPr>
        <w:t xml:space="preserve">total </w:t>
      </w:r>
      <w:r w:rsidRPr="00F60644">
        <w:rPr>
          <w:rFonts w:ascii="Times New Roman" w:hAnsi="Times New Roman" w:cs="Times New Roman"/>
          <w:sz w:val="24"/>
          <w:szCs w:val="24"/>
          <w:lang w:val="id-ID"/>
        </w:rPr>
        <w:t>populasi dan terdapat</w:t>
      </w:r>
      <w:r w:rsidRPr="00F60644">
        <w:rPr>
          <w:rFonts w:ascii="Times New Roman" w:hAnsi="Times New Roman" w:cs="Times New Roman"/>
          <w:sz w:val="24"/>
          <w:szCs w:val="24"/>
        </w:rPr>
        <w:t xml:space="preserve"> </w:t>
      </w:r>
      <w:r w:rsidRPr="00F60644">
        <w:rPr>
          <w:rFonts w:ascii="Times New Roman" w:hAnsi="Times New Roman" w:cs="Times New Roman"/>
          <w:sz w:val="24"/>
          <w:szCs w:val="24"/>
          <w:lang w:val="id-ID"/>
        </w:rPr>
        <w:t>sekitar</w:t>
      </w:r>
      <w:r w:rsidRPr="00F60644">
        <w:rPr>
          <w:rFonts w:ascii="Times New Roman" w:hAnsi="Times New Roman" w:cs="Times New Roman"/>
          <w:sz w:val="24"/>
          <w:szCs w:val="24"/>
        </w:rPr>
        <w:t xml:space="preserve"> </w:t>
      </w:r>
      <w:r w:rsidRPr="00F60644">
        <w:rPr>
          <w:rFonts w:ascii="Times New Roman" w:hAnsi="Times New Roman" w:cs="Times New Roman"/>
          <w:sz w:val="24"/>
          <w:szCs w:val="24"/>
          <w:lang w:val="id-ID"/>
        </w:rPr>
        <w:t>500.000 anak di dunia menderita TB setiap tahun. Di Indonesia proporsi kasus TB Anak di antara semua kasus TB yang ternotifikasi dalam program TB adalah sebesar 9% dari yang diperkirakan 10-15%</w:t>
      </w:r>
      <w:r w:rsidR="002C53C9">
        <w:rPr>
          <w:rFonts w:ascii="Times New Roman" w:hAnsi="Times New Roman" w:cs="Times New Roman"/>
          <w:sz w:val="24"/>
          <w:szCs w:val="24"/>
        </w:rPr>
        <w:t xml:space="preserve">. </w:t>
      </w:r>
      <w:r w:rsidR="002C53C9">
        <w:rPr>
          <w:rFonts w:ascii="Times New Roman" w:hAnsi="Times New Roman" w:cs="Times New Roman"/>
          <w:sz w:val="24"/>
          <w:szCs w:val="24"/>
        </w:rPr>
        <w:fldChar w:fldCharType="begin" w:fldLock="1"/>
      </w:r>
      <w:r w:rsidR="00A543CC">
        <w:rPr>
          <w:rFonts w:ascii="Times New Roman" w:hAnsi="Times New Roman" w:cs="Times New Roman"/>
          <w:sz w:val="24"/>
          <w:szCs w:val="24"/>
        </w:rPr>
        <w:instrText>ADDIN CSL_CITATION {"citationItems":[{"id":"ITEM-1","itemData":{"author":[{"dropping-particle":"","family":"Kementerian Kesehatan RI","given":"","non-dropping-particle":"","parse-names":false,"suffix":""}],"id":"ITEM-1","issued":{"date-parts":[["2016"]]},"title":"Buku-Petunjuk-Teknis-Manajemen-dan-Tatalaksana-TB-Anak [Unlocked by www.freemypdf.com].pdf","type":"article"},"uris":["http://www.mendeley.com/documents/?uuid=a19b92ff-5dc0-423f-b987-f99c67f39b4a"]}],"mendeley":{"formattedCitation":"[5]","plainTextFormattedCitation":"[5]","previouslyFormattedCitation":"[5]"},"properties":{"noteIndex":0},"schema":"https://github.com/citation-style-language/schema/raw/master/csl-citation.json"}</w:instrText>
      </w:r>
      <w:r w:rsidR="002C53C9">
        <w:rPr>
          <w:rFonts w:ascii="Times New Roman" w:hAnsi="Times New Roman" w:cs="Times New Roman"/>
          <w:sz w:val="24"/>
          <w:szCs w:val="24"/>
        </w:rPr>
        <w:fldChar w:fldCharType="separate"/>
      </w:r>
      <w:r w:rsidR="002C53C9" w:rsidRPr="002C53C9">
        <w:rPr>
          <w:rFonts w:ascii="Times New Roman" w:hAnsi="Times New Roman" w:cs="Times New Roman"/>
          <w:noProof/>
          <w:sz w:val="24"/>
          <w:szCs w:val="24"/>
        </w:rPr>
        <w:t>[5]</w:t>
      </w:r>
      <w:r w:rsidR="002C53C9">
        <w:rPr>
          <w:rFonts w:ascii="Times New Roman" w:hAnsi="Times New Roman" w:cs="Times New Roman"/>
          <w:sz w:val="24"/>
          <w:szCs w:val="24"/>
        </w:rPr>
        <w:fldChar w:fldCharType="end"/>
      </w:r>
      <w:r w:rsidR="002C53C9">
        <w:rPr>
          <w:rFonts w:ascii="Times New Roman" w:hAnsi="Times New Roman" w:cs="Times New Roman"/>
          <w:sz w:val="24"/>
          <w:szCs w:val="24"/>
        </w:rPr>
        <w:t xml:space="preserve"> </w:t>
      </w:r>
      <w:r w:rsidR="00A543CC" w:rsidRPr="00A543CC">
        <w:rPr>
          <w:rFonts w:ascii="Times New Roman" w:hAnsi="Times New Roman" w:cs="Times New Roman"/>
          <w:sz w:val="24"/>
          <w:szCs w:val="24"/>
          <w:lang w:val="id-ID"/>
        </w:rPr>
        <w:t xml:space="preserve">Data yang diperoleh dari Bidang P2P Dinas Kesehatan </w:t>
      </w:r>
      <w:proofErr w:type="spellStart"/>
      <w:r w:rsidR="00A543CC" w:rsidRPr="00A543CC">
        <w:rPr>
          <w:rFonts w:ascii="Times New Roman" w:hAnsi="Times New Roman" w:cs="Times New Roman"/>
          <w:sz w:val="24"/>
          <w:szCs w:val="24"/>
        </w:rPr>
        <w:t>Provinsi</w:t>
      </w:r>
      <w:proofErr w:type="spellEnd"/>
      <w:r w:rsidR="00A543CC" w:rsidRPr="00A543CC">
        <w:rPr>
          <w:rFonts w:ascii="Times New Roman" w:hAnsi="Times New Roman" w:cs="Times New Roman"/>
          <w:sz w:val="24"/>
          <w:szCs w:val="24"/>
        </w:rPr>
        <w:t xml:space="preserve"> </w:t>
      </w:r>
      <w:proofErr w:type="spellStart"/>
      <w:r w:rsidR="00A543CC" w:rsidRPr="00A543CC">
        <w:rPr>
          <w:rFonts w:ascii="Times New Roman" w:hAnsi="Times New Roman" w:cs="Times New Roman"/>
          <w:sz w:val="24"/>
          <w:szCs w:val="24"/>
        </w:rPr>
        <w:t>Kepulauan</w:t>
      </w:r>
      <w:proofErr w:type="spellEnd"/>
      <w:r w:rsidR="00A543CC" w:rsidRPr="00A543CC">
        <w:rPr>
          <w:rFonts w:ascii="Times New Roman" w:hAnsi="Times New Roman" w:cs="Times New Roman"/>
          <w:sz w:val="24"/>
          <w:szCs w:val="24"/>
        </w:rPr>
        <w:t xml:space="preserve"> Bangka Belitung</w:t>
      </w:r>
      <w:r w:rsidR="00A543CC" w:rsidRPr="00A543CC">
        <w:rPr>
          <w:rFonts w:ascii="Times New Roman" w:hAnsi="Times New Roman" w:cs="Times New Roman"/>
          <w:sz w:val="24"/>
          <w:szCs w:val="24"/>
          <w:lang w:val="id-ID"/>
        </w:rPr>
        <w:t>, selama tahun 201</w:t>
      </w:r>
      <w:r w:rsidR="00A543CC" w:rsidRPr="00A543CC">
        <w:rPr>
          <w:rFonts w:ascii="Times New Roman" w:hAnsi="Times New Roman" w:cs="Times New Roman"/>
          <w:sz w:val="24"/>
          <w:szCs w:val="24"/>
        </w:rPr>
        <w:t>9</w:t>
      </w:r>
      <w:r w:rsidR="00A543CC" w:rsidRPr="00A543CC">
        <w:rPr>
          <w:rFonts w:ascii="Times New Roman" w:hAnsi="Times New Roman" w:cs="Times New Roman"/>
          <w:sz w:val="24"/>
          <w:szCs w:val="24"/>
          <w:lang w:val="id-ID"/>
        </w:rPr>
        <w:t xml:space="preserve"> diperoleh data </w:t>
      </w:r>
      <w:proofErr w:type="spellStart"/>
      <w:r w:rsidR="00A543CC" w:rsidRPr="00A543CC">
        <w:rPr>
          <w:rFonts w:ascii="Times New Roman" w:hAnsi="Times New Roman" w:cs="Times New Roman"/>
          <w:sz w:val="24"/>
          <w:szCs w:val="24"/>
        </w:rPr>
        <w:t>pasien</w:t>
      </w:r>
      <w:proofErr w:type="spellEnd"/>
      <w:r w:rsidR="00A543CC" w:rsidRPr="00A543CC">
        <w:rPr>
          <w:rFonts w:ascii="Times New Roman" w:hAnsi="Times New Roman" w:cs="Times New Roman"/>
          <w:sz w:val="24"/>
          <w:szCs w:val="24"/>
        </w:rPr>
        <w:t xml:space="preserve"> TB </w:t>
      </w:r>
      <w:proofErr w:type="spellStart"/>
      <w:r w:rsidR="00A543CC" w:rsidRPr="00A543CC">
        <w:rPr>
          <w:rFonts w:ascii="Times New Roman" w:hAnsi="Times New Roman" w:cs="Times New Roman"/>
          <w:sz w:val="24"/>
          <w:szCs w:val="24"/>
        </w:rPr>
        <w:t>sebanyak</w:t>
      </w:r>
      <w:proofErr w:type="spellEnd"/>
      <w:r w:rsidR="00A543CC" w:rsidRPr="00A543CC">
        <w:rPr>
          <w:rFonts w:ascii="Times New Roman" w:hAnsi="Times New Roman" w:cs="Times New Roman"/>
          <w:sz w:val="24"/>
          <w:szCs w:val="24"/>
        </w:rPr>
        <w:t xml:space="preserve"> 2.134</w:t>
      </w:r>
      <w:r w:rsidR="00A543CC" w:rsidRPr="00A543CC">
        <w:rPr>
          <w:rFonts w:ascii="Times New Roman" w:hAnsi="Times New Roman" w:cs="Times New Roman"/>
          <w:sz w:val="24"/>
          <w:szCs w:val="24"/>
          <w:lang w:val="id-ID"/>
        </w:rPr>
        <w:t xml:space="preserve"> kasus, </w:t>
      </w:r>
      <w:r w:rsidR="00A543CC" w:rsidRPr="00A543CC">
        <w:rPr>
          <w:rFonts w:ascii="Times New Roman" w:hAnsi="Times New Roman" w:cs="Times New Roman"/>
          <w:sz w:val="24"/>
          <w:szCs w:val="24"/>
        </w:rPr>
        <w:t>dan 279</w:t>
      </w:r>
      <w:r w:rsidR="00A543CC" w:rsidRPr="00A543CC">
        <w:rPr>
          <w:rFonts w:ascii="Times New Roman" w:hAnsi="Times New Roman" w:cs="Times New Roman"/>
          <w:sz w:val="24"/>
          <w:szCs w:val="24"/>
          <w:lang w:val="id-ID"/>
        </w:rPr>
        <w:t xml:space="preserve"> kasus diantaranya merupakan kasus TB Anak. </w:t>
      </w:r>
      <w:proofErr w:type="spellStart"/>
      <w:r w:rsidR="00A543CC" w:rsidRPr="00A543CC">
        <w:rPr>
          <w:rFonts w:ascii="Times New Roman" w:hAnsi="Times New Roman" w:cs="Times New Roman"/>
          <w:sz w:val="24"/>
          <w:szCs w:val="24"/>
        </w:rPr>
        <w:t>Jumlah</w:t>
      </w:r>
      <w:proofErr w:type="spellEnd"/>
      <w:r w:rsidR="00A543CC" w:rsidRPr="00A543CC">
        <w:rPr>
          <w:rFonts w:ascii="Times New Roman" w:hAnsi="Times New Roman" w:cs="Times New Roman"/>
          <w:sz w:val="24"/>
          <w:szCs w:val="24"/>
        </w:rPr>
        <w:t xml:space="preserve"> </w:t>
      </w:r>
      <w:proofErr w:type="spellStart"/>
      <w:r w:rsidR="00A543CC" w:rsidRPr="00A543CC">
        <w:rPr>
          <w:rFonts w:ascii="Times New Roman" w:hAnsi="Times New Roman" w:cs="Times New Roman"/>
          <w:sz w:val="24"/>
          <w:szCs w:val="24"/>
        </w:rPr>
        <w:t>kasus</w:t>
      </w:r>
      <w:proofErr w:type="spellEnd"/>
      <w:r w:rsidR="00A543CC" w:rsidRPr="00A543CC">
        <w:rPr>
          <w:rFonts w:ascii="Times New Roman" w:hAnsi="Times New Roman" w:cs="Times New Roman"/>
          <w:sz w:val="24"/>
          <w:szCs w:val="24"/>
        </w:rPr>
        <w:t xml:space="preserve"> TB </w:t>
      </w:r>
      <w:proofErr w:type="spellStart"/>
      <w:r w:rsidR="00A543CC" w:rsidRPr="00A543CC">
        <w:rPr>
          <w:rFonts w:ascii="Times New Roman" w:hAnsi="Times New Roman" w:cs="Times New Roman"/>
          <w:sz w:val="24"/>
          <w:szCs w:val="24"/>
        </w:rPr>
        <w:t>Anak</w:t>
      </w:r>
      <w:proofErr w:type="spellEnd"/>
      <w:r w:rsidR="00A543CC" w:rsidRPr="00A543CC">
        <w:rPr>
          <w:rFonts w:ascii="Times New Roman" w:hAnsi="Times New Roman" w:cs="Times New Roman"/>
          <w:sz w:val="24"/>
          <w:szCs w:val="24"/>
        </w:rPr>
        <w:t xml:space="preserve"> di </w:t>
      </w:r>
      <w:proofErr w:type="spellStart"/>
      <w:r w:rsidR="00A543CC" w:rsidRPr="00A543CC">
        <w:rPr>
          <w:rFonts w:ascii="Times New Roman" w:hAnsi="Times New Roman" w:cs="Times New Roman"/>
          <w:sz w:val="24"/>
          <w:szCs w:val="24"/>
        </w:rPr>
        <w:t>Kabupaten</w:t>
      </w:r>
      <w:proofErr w:type="spellEnd"/>
      <w:r w:rsidR="00A543CC" w:rsidRPr="00A543CC">
        <w:rPr>
          <w:rFonts w:ascii="Times New Roman" w:hAnsi="Times New Roman" w:cs="Times New Roman"/>
          <w:sz w:val="24"/>
          <w:szCs w:val="24"/>
        </w:rPr>
        <w:t xml:space="preserve"> Bangka </w:t>
      </w:r>
      <w:proofErr w:type="spellStart"/>
      <w:r w:rsidR="00A543CC" w:rsidRPr="00A543CC">
        <w:rPr>
          <w:rFonts w:ascii="Times New Roman" w:hAnsi="Times New Roman" w:cs="Times New Roman"/>
          <w:sz w:val="24"/>
          <w:szCs w:val="24"/>
        </w:rPr>
        <w:t>sebanyak</w:t>
      </w:r>
      <w:proofErr w:type="spellEnd"/>
      <w:r w:rsidR="00A543CC" w:rsidRPr="00A543CC">
        <w:rPr>
          <w:rFonts w:ascii="Times New Roman" w:hAnsi="Times New Roman" w:cs="Times New Roman"/>
          <w:sz w:val="24"/>
          <w:szCs w:val="24"/>
        </w:rPr>
        <w:t xml:space="preserve"> 93 </w:t>
      </w:r>
      <w:proofErr w:type="spellStart"/>
      <w:r w:rsidR="00A543CC" w:rsidRPr="00A543CC">
        <w:rPr>
          <w:rFonts w:ascii="Times New Roman" w:hAnsi="Times New Roman" w:cs="Times New Roman"/>
          <w:sz w:val="24"/>
          <w:szCs w:val="24"/>
        </w:rPr>
        <w:t>kasus</w:t>
      </w:r>
      <w:proofErr w:type="spellEnd"/>
      <w:r w:rsidR="00A543CC">
        <w:rPr>
          <w:rFonts w:ascii="Times New Roman" w:hAnsi="Times New Roman" w:cs="Times New Roman"/>
          <w:sz w:val="24"/>
          <w:szCs w:val="24"/>
        </w:rPr>
        <w:t xml:space="preserve">. </w:t>
      </w:r>
      <w:r w:rsidR="00A543CC">
        <w:rPr>
          <w:rFonts w:ascii="Times New Roman" w:hAnsi="Times New Roman" w:cs="Times New Roman"/>
          <w:sz w:val="24"/>
          <w:szCs w:val="24"/>
        </w:rPr>
        <w:fldChar w:fldCharType="begin" w:fldLock="1"/>
      </w:r>
      <w:r w:rsidR="00D74E59">
        <w:rPr>
          <w:rFonts w:ascii="Times New Roman" w:hAnsi="Times New Roman" w:cs="Times New Roman"/>
          <w:sz w:val="24"/>
          <w:szCs w:val="24"/>
        </w:rPr>
        <w:instrText>ADDIN CSL_CITATION {"citationItems":[{"id":"ITEM-1","itemData":{"author":[{"dropping-particle":"","family":"Bangka","given":"Dinas Kesehatan Kabupaten","non-dropping-particle":"","parse-names":false,"suffix":""}],"id":"ITEM-1","issued":{"date-parts":[["2019"]]},"title":"Profil Dinas Kesehatan Kabupaten Bangka","type":"report"},"uris":["http://www.mendeley.com/documents/?uuid=fa88c354-3f6f-4d72-9db1-f0053758c3a8"]}],"mendeley":{"formattedCitation":"[6]","plainTextFormattedCitation":"[6]","previouslyFormattedCitation":"[6]"},"properties":{"noteIndex":0},"schema":"https://github.com/citation-style-language/schema/raw/master/csl-citation.json"}</w:instrText>
      </w:r>
      <w:r w:rsidR="00A543CC">
        <w:rPr>
          <w:rFonts w:ascii="Times New Roman" w:hAnsi="Times New Roman" w:cs="Times New Roman"/>
          <w:sz w:val="24"/>
          <w:szCs w:val="24"/>
        </w:rPr>
        <w:fldChar w:fldCharType="separate"/>
      </w:r>
      <w:r w:rsidR="00A543CC" w:rsidRPr="00A543CC">
        <w:rPr>
          <w:rFonts w:ascii="Times New Roman" w:hAnsi="Times New Roman" w:cs="Times New Roman"/>
          <w:noProof/>
          <w:sz w:val="24"/>
          <w:szCs w:val="24"/>
        </w:rPr>
        <w:t>[6]</w:t>
      </w:r>
      <w:r w:rsidR="00A543CC">
        <w:rPr>
          <w:rFonts w:ascii="Times New Roman" w:hAnsi="Times New Roman" w:cs="Times New Roman"/>
          <w:sz w:val="24"/>
          <w:szCs w:val="24"/>
        </w:rPr>
        <w:fldChar w:fldCharType="end"/>
      </w:r>
      <w:r w:rsidR="00D74E59">
        <w:rPr>
          <w:rFonts w:ascii="Times New Roman" w:hAnsi="Times New Roman" w:cs="Times New Roman"/>
          <w:sz w:val="24"/>
          <w:szCs w:val="24"/>
        </w:rPr>
        <w:t xml:space="preserve"> </w:t>
      </w:r>
    </w:p>
    <w:p w14:paraId="4861CAD5" w14:textId="0584C855" w:rsidR="00B926D1" w:rsidRDefault="00D74E59" w:rsidP="0070367F">
      <w:pPr>
        <w:spacing w:after="0"/>
        <w:ind w:firstLine="640"/>
        <w:jc w:val="both"/>
        <w:rPr>
          <w:rFonts w:ascii="Times New Roman" w:hAnsi="Times New Roman" w:cs="Times New Roman"/>
          <w:sz w:val="24"/>
          <w:szCs w:val="24"/>
        </w:rPr>
      </w:pPr>
      <w:proofErr w:type="spellStart"/>
      <w:r w:rsidRPr="00CA0FBF">
        <w:rPr>
          <w:rFonts w:ascii="Times New Roman" w:hAnsi="Times New Roman" w:cs="Times New Roman"/>
          <w:sz w:val="24"/>
          <w:szCs w:val="24"/>
        </w:rPr>
        <w:t>Imunisasi</w:t>
      </w:r>
      <w:proofErr w:type="spellEnd"/>
      <w:r w:rsidRPr="00CA0FBF">
        <w:rPr>
          <w:rFonts w:ascii="Times New Roman" w:hAnsi="Times New Roman" w:cs="Times New Roman"/>
          <w:sz w:val="24"/>
          <w:szCs w:val="24"/>
        </w:rPr>
        <w:t xml:space="preserve"> BCG </w:t>
      </w:r>
      <w:proofErr w:type="spellStart"/>
      <w:r w:rsidRPr="00CA0FBF">
        <w:rPr>
          <w:rFonts w:ascii="Times New Roman" w:hAnsi="Times New Roman" w:cs="Times New Roman"/>
          <w:sz w:val="24"/>
          <w:szCs w:val="24"/>
        </w:rPr>
        <w:t>diyakini</w:t>
      </w:r>
      <w:proofErr w:type="spellEnd"/>
      <w:r w:rsidRPr="00CA0FBF">
        <w:rPr>
          <w:rFonts w:ascii="Times New Roman" w:hAnsi="Times New Roman" w:cs="Times New Roman"/>
          <w:sz w:val="24"/>
          <w:szCs w:val="24"/>
        </w:rPr>
        <w:t xml:space="preserve"> </w:t>
      </w:r>
      <w:proofErr w:type="spellStart"/>
      <w:r w:rsidRPr="00CA0FBF">
        <w:rPr>
          <w:rFonts w:ascii="Times New Roman" w:hAnsi="Times New Roman" w:cs="Times New Roman"/>
          <w:sz w:val="24"/>
          <w:szCs w:val="24"/>
        </w:rPr>
        <w:t>dapat</w:t>
      </w:r>
      <w:proofErr w:type="spellEnd"/>
      <w:r w:rsidRPr="00CA0FBF">
        <w:rPr>
          <w:rFonts w:ascii="Times New Roman" w:hAnsi="Times New Roman" w:cs="Times New Roman"/>
          <w:sz w:val="24"/>
          <w:szCs w:val="24"/>
        </w:rPr>
        <w:t xml:space="preserve"> </w:t>
      </w:r>
      <w:proofErr w:type="spellStart"/>
      <w:r w:rsidRPr="00CA0FBF">
        <w:rPr>
          <w:rFonts w:ascii="Times New Roman" w:hAnsi="Times New Roman" w:cs="Times New Roman"/>
          <w:sz w:val="24"/>
          <w:szCs w:val="24"/>
        </w:rPr>
        <w:t>mencegah</w:t>
      </w:r>
      <w:proofErr w:type="spellEnd"/>
      <w:r w:rsidRPr="00CA0FBF">
        <w:rPr>
          <w:rFonts w:ascii="Times New Roman" w:hAnsi="Times New Roman" w:cs="Times New Roman"/>
          <w:sz w:val="24"/>
          <w:szCs w:val="24"/>
        </w:rPr>
        <w:t xml:space="preserve"> </w:t>
      </w:r>
      <w:proofErr w:type="spellStart"/>
      <w:r w:rsidRPr="00CA0FBF">
        <w:rPr>
          <w:rFonts w:ascii="Times New Roman" w:hAnsi="Times New Roman" w:cs="Times New Roman"/>
          <w:sz w:val="24"/>
          <w:szCs w:val="24"/>
        </w:rPr>
        <w:t>terjadinya</w:t>
      </w:r>
      <w:proofErr w:type="spellEnd"/>
      <w:r w:rsidRPr="00CA0FBF">
        <w:rPr>
          <w:rFonts w:ascii="Times New Roman" w:hAnsi="Times New Roman" w:cs="Times New Roman"/>
          <w:sz w:val="24"/>
          <w:szCs w:val="24"/>
        </w:rPr>
        <w:t xml:space="preserve"> </w:t>
      </w:r>
      <w:proofErr w:type="spellStart"/>
      <w:r w:rsidRPr="00CA0FBF">
        <w:rPr>
          <w:rFonts w:ascii="Times New Roman" w:hAnsi="Times New Roman" w:cs="Times New Roman"/>
          <w:sz w:val="24"/>
          <w:szCs w:val="24"/>
        </w:rPr>
        <w:t>infeksi</w:t>
      </w:r>
      <w:proofErr w:type="spellEnd"/>
      <w:r w:rsidRPr="00CA0FBF">
        <w:rPr>
          <w:rFonts w:ascii="Times New Roman" w:hAnsi="Times New Roman" w:cs="Times New Roman"/>
          <w:sz w:val="24"/>
          <w:szCs w:val="24"/>
        </w:rPr>
        <w:t xml:space="preserve"> TB yang </w:t>
      </w:r>
      <w:proofErr w:type="spellStart"/>
      <w:r w:rsidRPr="00CA0FBF">
        <w:rPr>
          <w:rFonts w:ascii="Times New Roman" w:hAnsi="Times New Roman" w:cs="Times New Roman"/>
          <w:sz w:val="24"/>
          <w:szCs w:val="24"/>
        </w:rPr>
        <w:t>disebabkan</w:t>
      </w:r>
      <w:proofErr w:type="spellEnd"/>
      <w:r w:rsidRPr="00CA0FBF">
        <w:rPr>
          <w:rFonts w:ascii="Times New Roman" w:hAnsi="Times New Roman" w:cs="Times New Roman"/>
          <w:sz w:val="24"/>
          <w:szCs w:val="24"/>
        </w:rPr>
        <w:t xml:space="preserve"> </w:t>
      </w:r>
      <w:proofErr w:type="spellStart"/>
      <w:r w:rsidRPr="00CA0FBF">
        <w:rPr>
          <w:rFonts w:ascii="Times New Roman" w:hAnsi="Times New Roman" w:cs="Times New Roman"/>
          <w:sz w:val="24"/>
          <w:szCs w:val="24"/>
        </w:rPr>
        <w:t>oleh</w:t>
      </w:r>
      <w:proofErr w:type="spellEnd"/>
      <w:r w:rsidRPr="00CA0FBF">
        <w:rPr>
          <w:rFonts w:ascii="Times New Roman" w:hAnsi="Times New Roman" w:cs="Times New Roman"/>
          <w:sz w:val="24"/>
          <w:szCs w:val="24"/>
        </w:rPr>
        <w:t xml:space="preserve"> </w:t>
      </w:r>
      <w:r w:rsidRPr="00CA0FBF">
        <w:rPr>
          <w:rFonts w:ascii="Times New Roman" w:hAnsi="Times New Roman" w:cs="Times New Roman"/>
          <w:i/>
          <w:sz w:val="24"/>
          <w:szCs w:val="24"/>
        </w:rPr>
        <w:t>Mycobacterium tuberculosis</w:t>
      </w:r>
      <w:r w:rsidRPr="00CA0FBF">
        <w:rPr>
          <w:rFonts w:ascii="Times New Roman" w:hAnsi="Times New Roman" w:cs="Times New Roman"/>
          <w:sz w:val="24"/>
          <w:szCs w:val="24"/>
        </w:rPr>
        <w:t xml:space="preserve">. </w:t>
      </w:r>
      <w:proofErr w:type="spellStart"/>
      <w:r w:rsidRPr="00CA0FBF">
        <w:rPr>
          <w:rFonts w:ascii="Times New Roman" w:hAnsi="Times New Roman" w:cs="Times New Roman"/>
          <w:sz w:val="24"/>
          <w:szCs w:val="24"/>
        </w:rPr>
        <w:t>Efektivitas</w:t>
      </w:r>
      <w:proofErr w:type="spellEnd"/>
      <w:r w:rsidRPr="00CA0FBF">
        <w:rPr>
          <w:rFonts w:ascii="Times New Roman" w:hAnsi="Times New Roman" w:cs="Times New Roman"/>
          <w:sz w:val="24"/>
          <w:szCs w:val="24"/>
        </w:rPr>
        <w:t xml:space="preserve"> </w:t>
      </w:r>
      <w:proofErr w:type="spellStart"/>
      <w:r w:rsidRPr="00CA0FBF">
        <w:rPr>
          <w:rFonts w:ascii="Times New Roman" w:hAnsi="Times New Roman" w:cs="Times New Roman"/>
          <w:sz w:val="24"/>
          <w:szCs w:val="24"/>
        </w:rPr>
        <w:t>vaksin</w:t>
      </w:r>
      <w:proofErr w:type="spellEnd"/>
      <w:r w:rsidRPr="00CA0FBF">
        <w:rPr>
          <w:rFonts w:ascii="Times New Roman" w:hAnsi="Times New Roman" w:cs="Times New Roman"/>
          <w:sz w:val="24"/>
          <w:szCs w:val="24"/>
        </w:rPr>
        <w:t xml:space="preserve"> BCG </w:t>
      </w:r>
      <w:proofErr w:type="spellStart"/>
      <w:r w:rsidRPr="00CA0FBF">
        <w:rPr>
          <w:rFonts w:ascii="Times New Roman" w:hAnsi="Times New Roman" w:cs="Times New Roman"/>
          <w:sz w:val="24"/>
          <w:szCs w:val="24"/>
        </w:rPr>
        <w:t>dalam</w:t>
      </w:r>
      <w:proofErr w:type="spellEnd"/>
      <w:r w:rsidRPr="00CA0FBF">
        <w:rPr>
          <w:rFonts w:ascii="Times New Roman" w:hAnsi="Times New Roman" w:cs="Times New Roman"/>
          <w:sz w:val="24"/>
          <w:szCs w:val="24"/>
        </w:rPr>
        <w:t xml:space="preserve"> </w:t>
      </w:r>
      <w:proofErr w:type="spellStart"/>
      <w:r w:rsidRPr="00CA0FBF">
        <w:rPr>
          <w:rFonts w:ascii="Times New Roman" w:hAnsi="Times New Roman" w:cs="Times New Roman"/>
          <w:sz w:val="24"/>
          <w:szCs w:val="24"/>
        </w:rPr>
        <w:t>mengurangi</w:t>
      </w:r>
      <w:proofErr w:type="spellEnd"/>
      <w:r w:rsidRPr="00CA0FBF">
        <w:rPr>
          <w:rFonts w:ascii="Times New Roman" w:hAnsi="Times New Roman" w:cs="Times New Roman"/>
          <w:sz w:val="24"/>
          <w:szCs w:val="24"/>
        </w:rPr>
        <w:t xml:space="preserve"> </w:t>
      </w:r>
      <w:proofErr w:type="spellStart"/>
      <w:r w:rsidRPr="00CA0FBF">
        <w:rPr>
          <w:rFonts w:ascii="Times New Roman" w:hAnsi="Times New Roman" w:cs="Times New Roman"/>
          <w:sz w:val="24"/>
          <w:szCs w:val="24"/>
        </w:rPr>
        <w:t>penyakit</w:t>
      </w:r>
      <w:proofErr w:type="spellEnd"/>
      <w:r w:rsidRPr="00CA0FBF">
        <w:rPr>
          <w:rFonts w:ascii="Times New Roman" w:hAnsi="Times New Roman" w:cs="Times New Roman"/>
          <w:sz w:val="24"/>
          <w:szCs w:val="24"/>
        </w:rPr>
        <w:t xml:space="preserve"> TB </w:t>
      </w:r>
      <w:proofErr w:type="spellStart"/>
      <w:r w:rsidRPr="00CA0FBF">
        <w:rPr>
          <w:rFonts w:ascii="Times New Roman" w:hAnsi="Times New Roman" w:cs="Times New Roman"/>
          <w:sz w:val="24"/>
          <w:szCs w:val="24"/>
        </w:rPr>
        <w:t>telah</w:t>
      </w:r>
      <w:proofErr w:type="spellEnd"/>
      <w:r w:rsidRPr="00CA0FBF">
        <w:rPr>
          <w:rFonts w:ascii="Times New Roman" w:hAnsi="Times New Roman" w:cs="Times New Roman"/>
          <w:sz w:val="24"/>
          <w:szCs w:val="24"/>
        </w:rPr>
        <w:t xml:space="preserve"> </w:t>
      </w:r>
      <w:proofErr w:type="spellStart"/>
      <w:r w:rsidRPr="00CA0FBF">
        <w:rPr>
          <w:rFonts w:ascii="Times New Roman" w:hAnsi="Times New Roman" w:cs="Times New Roman"/>
          <w:sz w:val="24"/>
          <w:szCs w:val="24"/>
        </w:rPr>
        <w:t>diestimasi</w:t>
      </w:r>
      <w:proofErr w:type="spellEnd"/>
      <w:r w:rsidRPr="00CA0FBF">
        <w:rPr>
          <w:rFonts w:ascii="Times New Roman" w:hAnsi="Times New Roman" w:cs="Times New Roman"/>
          <w:sz w:val="24"/>
          <w:szCs w:val="24"/>
        </w:rPr>
        <w:t xml:space="preserve"> </w:t>
      </w:r>
      <w:proofErr w:type="spellStart"/>
      <w:r w:rsidRPr="00CA0FBF">
        <w:rPr>
          <w:rFonts w:ascii="Times New Roman" w:hAnsi="Times New Roman" w:cs="Times New Roman"/>
          <w:sz w:val="24"/>
          <w:szCs w:val="24"/>
        </w:rPr>
        <w:t>dalam</w:t>
      </w:r>
      <w:proofErr w:type="spellEnd"/>
      <w:r w:rsidRPr="00CA0FBF">
        <w:rPr>
          <w:rFonts w:ascii="Times New Roman" w:hAnsi="Times New Roman" w:cs="Times New Roman"/>
          <w:sz w:val="24"/>
          <w:szCs w:val="24"/>
        </w:rPr>
        <w:t xml:space="preserve"> </w:t>
      </w:r>
      <w:proofErr w:type="spellStart"/>
      <w:r w:rsidRPr="00CA0FBF">
        <w:rPr>
          <w:rFonts w:ascii="Times New Roman" w:hAnsi="Times New Roman" w:cs="Times New Roman"/>
          <w:sz w:val="24"/>
          <w:szCs w:val="24"/>
        </w:rPr>
        <w:t>beberapa</w:t>
      </w:r>
      <w:proofErr w:type="spellEnd"/>
      <w:r w:rsidRPr="00CA0FBF">
        <w:rPr>
          <w:rFonts w:ascii="Times New Roman" w:hAnsi="Times New Roman" w:cs="Times New Roman"/>
          <w:sz w:val="24"/>
          <w:szCs w:val="24"/>
        </w:rPr>
        <w:t xml:space="preserve"> </w:t>
      </w:r>
      <w:proofErr w:type="spellStart"/>
      <w:r w:rsidRPr="00CA0FBF">
        <w:rPr>
          <w:rFonts w:ascii="Times New Roman" w:hAnsi="Times New Roman" w:cs="Times New Roman"/>
          <w:sz w:val="24"/>
          <w:szCs w:val="24"/>
        </w:rPr>
        <w:t>penelitian</w:t>
      </w:r>
      <w:proofErr w:type="spellEnd"/>
      <w:r w:rsidR="00B926D1">
        <w:rPr>
          <w:rFonts w:ascii="Times New Roman" w:hAnsi="Times New Roman" w:cs="Times New Roman"/>
          <w:sz w:val="24"/>
          <w:szCs w:val="24"/>
        </w:rPr>
        <w:t xml:space="preserve"> </w:t>
      </w:r>
      <w:proofErr w:type="spellStart"/>
      <w:r w:rsidR="00B926D1">
        <w:rPr>
          <w:rFonts w:ascii="Times New Roman" w:hAnsi="Times New Roman" w:cs="Times New Roman"/>
          <w:sz w:val="24"/>
          <w:szCs w:val="24"/>
        </w:rPr>
        <w:t>menunjukkan</w:t>
      </w:r>
      <w:proofErr w:type="spellEnd"/>
      <w:r w:rsidR="00B926D1">
        <w:rPr>
          <w:rFonts w:ascii="Times New Roman" w:hAnsi="Times New Roman" w:cs="Times New Roman"/>
          <w:sz w:val="24"/>
          <w:szCs w:val="24"/>
        </w:rPr>
        <w:t xml:space="preserve"> </w:t>
      </w:r>
      <w:proofErr w:type="spellStart"/>
      <w:r w:rsidR="00B926D1">
        <w:rPr>
          <w:rFonts w:ascii="Times New Roman" w:hAnsi="Times New Roman" w:cs="Times New Roman"/>
          <w:sz w:val="24"/>
          <w:szCs w:val="24"/>
        </w:rPr>
        <w:t>efektifitas</w:t>
      </w:r>
      <w:proofErr w:type="spellEnd"/>
      <w:r w:rsidR="00B926D1">
        <w:rPr>
          <w:rFonts w:ascii="Times New Roman" w:hAnsi="Times New Roman" w:cs="Times New Roman"/>
          <w:sz w:val="24"/>
          <w:szCs w:val="24"/>
        </w:rPr>
        <w:t xml:space="preserve"> yang </w:t>
      </w:r>
      <w:proofErr w:type="spellStart"/>
      <w:r w:rsidR="00B926D1">
        <w:rPr>
          <w:rFonts w:ascii="Times New Roman" w:hAnsi="Times New Roman" w:cs="Times New Roman"/>
          <w:sz w:val="24"/>
          <w:szCs w:val="24"/>
        </w:rPr>
        <w:t>bervariasi</w:t>
      </w:r>
      <w:proofErr w:type="spellEnd"/>
      <w:r w:rsidR="00B926D1">
        <w:rPr>
          <w:rFonts w:ascii="Times New Roman" w:hAnsi="Times New Roman" w:cs="Times New Roman"/>
          <w:sz w:val="24"/>
          <w:szCs w:val="24"/>
        </w:rPr>
        <w:t>.</w:t>
      </w:r>
      <w:r>
        <w:rPr>
          <w:rFonts w:ascii="Times New Roman" w:hAnsi="Times New Roman" w:cs="Times New Roman"/>
          <w:sz w:val="24"/>
          <w:szCs w:val="24"/>
        </w:rPr>
        <w:t xml:space="preserve"> </w:t>
      </w:r>
      <w:r w:rsidR="00B926D1">
        <w:rPr>
          <w:rFonts w:ascii="Times New Roman" w:hAnsi="Times New Roman" w:cs="Times New Roman"/>
          <w:sz w:val="24"/>
          <w:szCs w:val="24"/>
        </w:rPr>
        <w:fldChar w:fldCharType="begin" w:fldLock="1"/>
      </w:r>
      <w:r w:rsidR="00B926D1">
        <w:rPr>
          <w:rFonts w:ascii="Times New Roman" w:hAnsi="Times New Roman" w:cs="Times New Roman"/>
          <w:sz w:val="24"/>
          <w:szCs w:val="24"/>
        </w:rPr>
        <w:instrText>ADDIN CSL_CITATION {"citationItems":[{"id":"ITEM-1","itemData":{"DOI":"10.1136/thoraxjnl-2014-205688","ISSN":"14683296","PMID":"24969643","abstract":"Background The BCG vaccine's ability to prevent Mycobacterium tuberculosis infection (MTI) remains highly debated. In Greenland, BCG vaccination was introduced in 1955, but was temporarily discontinued (1991-1996) due to nationwide policy changes. The study aimed to use the transient stop in BCG vaccination to evaluate the effect of vaccination on MTI prevalence and TB incidence. Methods MTI study: A cross-sectional study (2012), comprising East Greenlanders born during 1982-2006, evaluated the effect of BCG vaccination on MTI prevalence; a positive interferon ? release assay defined an MTI case. Associations were estimated using logistic regression. TB study: a cohort study covering the same birth cohorts with follow-up until 2012 evaluated the vaccine's effect on TB incidence. A personal identifier allowed for follow-up in the TB notification system. Associations were estimated using Cox regression. Results MTI study: Included 953 participants; 81% were BCG-vaccinated; 29% had MTI, 23% among vaccinated and 57% among non-vaccinated. BCG vaccination reduced the odds of MTI, OR 0.52 (95% CI 0.32 to 0.85), p=0.01. Vaccine effectiveness against MTI was 20%. TB study: Included 1697 participants followed for 21 148 person-years. 6% were notified with TB, 4% among vaccinated and 11% among nonvaccinated. BCG vaccination reduced the risk of TB, HR 0.50 (95% CI 0.26 to 0.95), p=0.03, yielding a vaccine effectiveness of 50%. Conclusions BCG vaccination was effective in reducing both MTI and TB disease among children and young adults in a TB high-endemic setting in Greenland.","author":[{"dropping-particle":"","family":"Michelsen","given":"S. W.","non-dropping-particle":"","parse-names":false,"suffix":""},{"dropping-particle":"","family":"Soborg","given":"B.","non-dropping-particle":"","parse-names":false,"suffix":""},{"dropping-particle":"","family":"Koch","given":"A.","non-dropping-particle":"","parse-names":false,"suffix":""},{"dropping-particle":"","family":"Carstensen","given":"L.","non-dropping-particle":"","parse-names":false,"suffix":""},{"dropping-particle":"","family":"Hoff","given":"S. T.","non-dropping-particle":"","parse-names":false,"suffix":""},{"dropping-particle":"","family":"Agger","given":"E. M.","non-dropping-particle":"","parse-names":false,"suffix":""},{"dropping-particle":"","family":"Lillebaek","given":"T.","non-dropping-particle":"","parse-names":false,"suffix":""},{"dropping-particle":"","family":"Sorensen","given":"H. C.F.","non-dropping-particle":"","parse-names":false,"suffix":""},{"dropping-particle":"","family":"Wohlfahrt","given":"J.","non-dropping-particle":"","parse-names":false,"suffix":""},{"dropping-particle":"","family":"Melbye","given":"M.","non-dropping-particle":"","parse-names":false,"suffix":""}],"container-title":"Thorax","id":"ITEM-1","issue":"9","issued":{"date-parts":[["2014"]]},"page":"851-856","title":"The effectiveness of bcg vaccination in preventing mycobacterium tuberculosis infection and disease in greenland","type":"article-journal","volume":"69"},"uris":["http://www.mendeley.com/documents/?uuid=28630c73-7052-44e2-b21d-0161f4fefc05"]}],"mendeley":{"formattedCitation":"[7]","plainTextFormattedCitation":"[7]","previouslyFormattedCitation":"[7]"},"properties":{"noteIndex":0},"schema":"https://github.com/citation-style-language/schema/raw/master/csl-citation.json"}</w:instrText>
      </w:r>
      <w:r w:rsidR="00B926D1">
        <w:rPr>
          <w:rFonts w:ascii="Times New Roman" w:hAnsi="Times New Roman" w:cs="Times New Roman"/>
          <w:sz w:val="24"/>
          <w:szCs w:val="24"/>
        </w:rPr>
        <w:fldChar w:fldCharType="separate"/>
      </w:r>
      <w:r w:rsidR="00B926D1" w:rsidRPr="00B926D1">
        <w:rPr>
          <w:rFonts w:ascii="Times New Roman" w:hAnsi="Times New Roman" w:cs="Times New Roman"/>
          <w:noProof/>
          <w:sz w:val="24"/>
          <w:szCs w:val="24"/>
        </w:rPr>
        <w:t>[7]</w:t>
      </w:r>
      <w:r w:rsidR="00B926D1">
        <w:rPr>
          <w:rFonts w:ascii="Times New Roman" w:hAnsi="Times New Roman" w:cs="Times New Roman"/>
          <w:sz w:val="24"/>
          <w:szCs w:val="24"/>
        </w:rPr>
        <w:fldChar w:fldCharType="end"/>
      </w:r>
      <w:r w:rsidR="00B926D1">
        <w:rPr>
          <w:rFonts w:ascii="Times New Roman" w:hAnsi="Times New Roman" w:cs="Times New Roman"/>
          <w:sz w:val="24"/>
          <w:szCs w:val="24"/>
        </w:rPr>
        <w:t xml:space="preserve"> </w:t>
      </w:r>
      <w:proofErr w:type="spellStart"/>
      <w:r w:rsidR="00B926D1" w:rsidRPr="00CA0FBF">
        <w:rPr>
          <w:rFonts w:ascii="Times New Roman" w:hAnsi="Times New Roman" w:cs="Times New Roman"/>
          <w:sz w:val="24"/>
          <w:szCs w:val="24"/>
        </w:rPr>
        <w:t>Meskipun</w:t>
      </w:r>
      <w:proofErr w:type="spellEnd"/>
      <w:r w:rsidR="00B926D1" w:rsidRPr="00CA0FBF">
        <w:rPr>
          <w:rFonts w:ascii="Times New Roman" w:hAnsi="Times New Roman" w:cs="Times New Roman"/>
          <w:sz w:val="24"/>
          <w:szCs w:val="24"/>
        </w:rPr>
        <w:t xml:space="preserve"> </w:t>
      </w:r>
      <w:proofErr w:type="spellStart"/>
      <w:r w:rsidR="00B926D1" w:rsidRPr="00CA0FBF">
        <w:rPr>
          <w:rFonts w:ascii="Times New Roman" w:hAnsi="Times New Roman" w:cs="Times New Roman"/>
          <w:sz w:val="24"/>
          <w:szCs w:val="24"/>
        </w:rPr>
        <w:t>efikasi</w:t>
      </w:r>
      <w:proofErr w:type="spellEnd"/>
      <w:r w:rsidR="00B926D1" w:rsidRPr="00CA0FBF">
        <w:rPr>
          <w:rFonts w:ascii="Times New Roman" w:hAnsi="Times New Roman" w:cs="Times New Roman"/>
          <w:sz w:val="24"/>
          <w:szCs w:val="24"/>
        </w:rPr>
        <w:t xml:space="preserve"> </w:t>
      </w:r>
      <w:proofErr w:type="spellStart"/>
      <w:r w:rsidR="00B926D1" w:rsidRPr="00CA0FBF">
        <w:rPr>
          <w:rFonts w:ascii="Times New Roman" w:hAnsi="Times New Roman" w:cs="Times New Roman"/>
          <w:sz w:val="24"/>
          <w:szCs w:val="24"/>
        </w:rPr>
        <w:t>vaksin</w:t>
      </w:r>
      <w:proofErr w:type="spellEnd"/>
      <w:r w:rsidR="00B926D1" w:rsidRPr="00CA0FBF">
        <w:rPr>
          <w:rFonts w:ascii="Times New Roman" w:hAnsi="Times New Roman" w:cs="Times New Roman"/>
          <w:sz w:val="24"/>
          <w:szCs w:val="24"/>
        </w:rPr>
        <w:t xml:space="preserve"> BCG </w:t>
      </w:r>
      <w:proofErr w:type="spellStart"/>
      <w:r w:rsidR="00B926D1" w:rsidRPr="00CA0FBF">
        <w:rPr>
          <w:rFonts w:ascii="Times New Roman" w:hAnsi="Times New Roman" w:cs="Times New Roman"/>
          <w:sz w:val="24"/>
          <w:szCs w:val="24"/>
        </w:rPr>
        <w:t>dalam</w:t>
      </w:r>
      <w:proofErr w:type="spellEnd"/>
      <w:r w:rsidR="00B926D1" w:rsidRPr="00CA0FBF">
        <w:rPr>
          <w:rFonts w:ascii="Times New Roman" w:hAnsi="Times New Roman" w:cs="Times New Roman"/>
          <w:sz w:val="24"/>
          <w:szCs w:val="24"/>
        </w:rPr>
        <w:t xml:space="preserve"> </w:t>
      </w:r>
      <w:proofErr w:type="spellStart"/>
      <w:r w:rsidR="00B926D1" w:rsidRPr="00CA0FBF">
        <w:rPr>
          <w:rFonts w:ascii="Times New Roman" w:hAnsi="Times New Roman" w:cs="Times New Roman"/>
          <w:sz w:val="24"/>
          <w:szCs w:val="24"/>
        </w:rPr>
        <w:t>pencegahan</w:t>
      </w:r>
      <w:proofErr w:type="spellEnd"/>
      <w:r w:rsidR="00B926D1" w:rsidRPr="00CA0FBF">
        <w:rPr>
          <w:rFonts w:ascii="Times New Roman" w:hAnsi="Times New Roman" w:cs="Times New Roman"/>
          <w:sz w:val="24"/>
          <w:szCs w:val="24"/>
        </w:rPr>
        <w:t xml:space="preserve"> </w:t>
      </w:r>
      <w:proofErr w:type="spellStart"/>
      <w:r w:rsidR="00B926D1" w:rsidRPr="00CA0FBF">
        <w:rPr>
          <w:rFonts w:ascii="Times New Roman" w:hAnsi="Times New Roman" w:cs="Times New Roman"/>
          <w:sz w:val="24"/>
          <w:szCs w:val="24"/>
        </w:rPr>
        <w:t>tuberkulosis</w:t>
      </w:r>
      <w:proofErr w:type="spellEnd"/>
      <w:r w:rsidR="00B926D1" w:rsidRPr="00CA0FBF">
        <w:rPr>
          <w:rFonts w:ascii="Times New Roman" w:hAnsi="Times New Roman" w:cs="Times New Roman"/>
          <w:sz w:val="24"/>
          <w:szCs w:val="24"/>
        </w:rPr>
        <w:t xml:space="preserve"> miliaria </w:t>
      </w:r>
      <w:proofErr w:type="spellStart"/>
      <w:r w:rsidR="00B926D1" w:rsidRPr="00CA0FBF">
        <w:rPr>
          <w:rFonts w:ascii="Times New Roman" w:hAnsi="Times New Roman" w:cs="Times New Roman"/>
          <w:sz w:val="24"/>
          <w:szCs w:val="24"/>
        </w:rPr>
        <w:t>dan</w:t>
      </w:r>
      <w:proofErr w:type="spellEnd"/>
      <w:r w:rsidR="00B926D1" w:rsidRPr="00CA0FBF">
        <w:rPr>
          <w:rFonts w:ascii="Times New Roman" w:hAnsi="Times New Roman" w:cs="Times New Roman"/>
          <w:sz w:val="24"/>
          <w:szCs w:val="24"/>
        </w:rPr>
        <w:t xml:space="preserve"> meningeal di </w:t>
      </w:r>
      <w:proofErr w:type="spellStart"/>
      <w:r w:rsidR="00B926D1" w:rsidRPr="00CA0FBF">
        <w:rPr>
          <w:rFonts w:ascii="Times New Roman" w:hAnsi="Times New Roman" w:cs="Times New Roman"/>
          <w:sz w:val="24"/>
          <w:szCs w:val="24"/>
        </w:rPr>
        <w:t>antara</w:t>
      </w:r>
      <w:proofErr w:type="spellEnd"/>
      <w:r w:rsidR="00B926D1" w:rsidRPr="00CA0FBF">
        <w:rPr>
          <w:rFonts w:ascii="Times New Roman" w:hAnsi="Times New Roman" w:cs="Times New Roman"/>
          <w:sz w:val="24"/>
          <w:szCs w:val="24"/>
        </w:rPr>
        <w:t xml:space="preserve"> </w:t>
      </w:r>
      <w:proofErr w:type="spellStart"/>
      <w:r w:rsidR="00B926D1" w:rsidRPr="00CA0FBF">
        <w:rPr>
          <w:rFonts w:ascii="Times New Roman" w:hAnsi="Times New Roman" w:cs="Times New Roman"/>
          <w:sz w:val="24"/>
          <w:szCs w:val="24"/>
        </w:rPr>
        <w:t>anak-anak</w:t>
      </w:r>
      <w:proofErr w:type="spellEnd"/>
      <w:r w:rsidR="00B926D1" w:rsidRPr="00CA0FBF">
        <w:rPr>
          <w:rFonts w:ascii="Times New Roman" w:hAnsi="Times New Roman" w:cs="Times New Roman"/>
          <w:sz w:val="24"/>
          <w:szCs w:val="24"/>
        </w:rPr>
        <w:t xml:space="preserve"> </w:t>
      </w:r>
      <w:proofErr w:type="spellStart"/>
      <w:r w:rsidR="00B926D1" w:rsidRPr="00CA0FBF">
        <w:rPr>
          <w:rFonts w:ascii="Times New Roman" w:hAnsi="Times New Roman" w:cs="Times New Roman"/>
          <w:sz w:val="24"/>
          <w:szCs w:val="24"/>
        </w:rPr>
        <w:t>telah</w:t>
      </w:r>
      <w:proofErr w:type="spellEnd"/>
      <w:r w:rsidR="00B926D1" w:rsidRPr="00CA0FBF">
        <w:rPr>
          <w:rFonts w:ascii="Times New Roman" w:hAnsi="Times New Roman" w:cs="Times New Roman"/>
          <w:sz w:val="24"/>
          <w:szCs w:val="24"/>
        </w:rPr>
        <w:t xml:space="preserve"> </w:t>
      </w:r>
      <w:proofErr w:type="spellStart"/>
      <w:r w:rsidR="00B926D1" w:rsidRPr="00CA0FBF">
        <w:rPr>
          <w:rFonts w:ascii="Times New Roman" w:hAnsi="Times New Roman" w:cs="Times New Roman"/>
          <w:sz w:val="24"/>
          <w:szCs w:val="24"/>
        </w:rPr>
        <w:t>terbukti</w:t>
      </w:r>
      <w:proofErr w:type="spellEnd"/>
      <w:r w:rsidR="00B926D1" w:rsidRPr="00CA0FBF">
        <w:rPr>
          <w:rFonts w:ascii="Times New Roman" w:hAnsi="Times New Roman" w:cs="Times New Roman"/>
          <w:sz w:val="24"/>
          <w:szCs w:val="24"/>
        </w:rPr>
        <w:t xml:space="preserve"> </w:t>
      </w:r>
      <w:proofErr w:type="spellStart"/>
      <w:r w:rsidR="00B926D1" w:rsidRPr="00CA0FBF">
        <w:rPr>
          <w:rFonts w:ascii="Times New Roman" w:hAnsi="Times New Roman" w:cs="Times New Roman"/>
          <w:sz w:val="24"/>
          <w:szCs w:val="24"/>
        </w:rPr>
        <w:t>secara</w:t>
      </w:r>
      <w:proofErr w:type="spellEnd"/>
      <w:r w:rsidR="00B926D1" w:rsidRPr="00CA0FBF">
        <w:rPr>
          <w:rFonts w:ascii="Times New Roman" w:hAnsi="Times New Roman" w:cs="Times New Roman"/>
          <w:sz w:val="24"/>
          <w:szCs w:val="24"/>
        </w:rPr>
        <w:t xml:space="preserve"> </w:t>
      </w:r>
      <w:proofErr w:type="spellStart"/>
      <w:r w:rsidR="00B926D1" w:rsidRPr="00CA0FBF">
        <w:rPr>
          <w:rFonts w:ascii="Times New Roman" w:hAnsi="Times New Roman" w:cs="Times New Roman"/>
          <w:sz w:val="24"/>
          <w:szCs w:val="24"/>
        </w:rPr>
        <w:t>konsisten</w:t>
      </w:r>
      <w:proofErr w:type="spellEnd"/>
      <w:r w:rsidR="00B926D1" w:rsidRPr="00CA0FBF">
        <w:rPr>
          <w:rFonts w:ascii="Times New Roman" w:hAnsi="Times New Roman" w:cs="Times New Roman"/>
          <w:sz w:val="24"/>
          <w:szCs w:val="24"/>
        </w:rPr>
        <w:t xml:space="preserve">, </w:t>
      </w:r>
      <w:proofErr w:type="spellStart"/>
      <w:r w:rsidR="00B926D1" w:rsidRPr="00CA0FBF">
        <w:rPr>
          <w:rFonts w:ascii="Times New Roman" w:hAnsi="Times New Roman" w:cs="Times New Roman"/>
          <w:sz w:val="24"/>
          <w:szCs w:val="24"/>
        </w:rPr>
        <w:t>namun</w:t>
      </w:r>
      <w:proofErr w:type="spellEnd"/>
      <w:r w:rsidR="00B926D1" w:rsidRPr="00CA0FBF">
        <w:rPr>
          <w:rFonts w:ascii="Times New Roman" w:hAnsi="Times New Roman" w:cs="Times New Roman"/>
          <w:sz w:val="24"/>
          <w:szCs w:val="24"/>
        </w:rPr>
        <w:t xml:space="preserve"> </w:t>
      </w:r>
      <w:proofErr w:type="spellStart"/>
      <w:r w:rsidR="00B926D1" w:rsidRPr="00CA0FBF">
        <w:rPr>
          <w:rFonts w:ascii="Times New Roman" w:hAnsi="Times New Roman" w:cs="Times New Roman"/>
          <w:sz w:val="24"/>
          <w:szCs w:val="24"/>
        </w:rPr>
        <w:t>efikasi</w:t>
      </w:r>
      <w:proofErr w:type="spellEnd"/>
      <w:r w:rsidR="00B926D1" w:rsidRPr="00CA0FBF">
        <w:rPr>
          <w:rFonts w:ascii="Times New Roman" w:hAnsi="Times New Roman" w:cs="Times New Roman"/>
          <w:sz w:val="24"/>
          <w:szCs w:val="24"/>
        </w:rPr>
        <w:t xml:space="preserve"> </w:t>
      </w:r>
      <w:proofErr w:type="spellStart"/>
      <w:r w:rsidR="00B926D1" w:rsidRPr="00CA0FBF">
        <w:rPr>
          <w:rFonts w:ascii="Times New Roman" w:hAnsi="Times New Roman" w:cs="Times New Roman"/>
          <w:sz w:val="24"/>
          <w:szCs w:val="24"/>
        </w:rPr>
        <w:t>variabel</w:t>
      </w:r>
      <w:proofErr w:type="spellEnd"/>
      <w:r w:rsidR="00B926D1" w:rsidRPr="00CA0FBF">
        <w:rPr>
          <w:rFonts w:ascii="Times New Roman" w:hAnsi="Times New Roman" w:cs="Times New Roman"/>
          <w:sz w:val="24"/>
          <w:szCs w:val="24"/>
        </w:rPr>
        <w:t xml:space="preserve"> </w:t>
      </w:r>
      <w:proofErr w:type="spellStart"/>
      <w:r w:rsidR="00B926D1" w:rsidRPr="00CA0FBF">
        <w:rPr>
          <w:rFonts w:ascii="Times New Roman" w:hAnsi="Times New Roman" w:cs="Times New Roman"/>
          <w:sz w:val="24"/>
          <w:szCs w:val="24"/>
        </w:rPr>
        <w:t>vaksin</w:t>
      </w:r>
      <w:proofErr w:type="spellEnd"/>
      <w:r w:rsidR="00B926D1" w:rsidRPr="00CA0FBF">
        <w:rPr>
          <w:rFonts w:ascii="Times New Roman" w:hAnsi="Times New Roman" w:cs="Times New Roman"/>
          <w:sz w:val="24"/>
          <w:szCs w:val="24"/>
        </w:rPr>
        <w:t xml:space="preserve"> BCG </w:t>
      </w:r>
      <w:proofErr w:type="spellStart"/>
      <w:r w:rsidR="00B926D1" w:rsidRPr="00CA0FBF">
        <w:rPr>
          <w:rFonts w:ascii="Times New Roman" w:hAnsi="Times New Roman" w:cs="Times New Roman"/>
          <w:sz w:val="24"/>
          <w:szCs w:val="24"/>
        </w:rPr>
        <w:t>terhadap</w:t>
      </w:r>
      <w:proofErr w:type="spellEnd"/>
      <w:r w:rsidR="00B926D1" w:rsidRPr="00CA0FBF">
        <w:rPr>
          <w:rFonts w:ascii="Times New Roman" w:hAnsi="Times New Roman" w:cs="Times New Roman"/>
          <w:sz w:val="24"/>
          <w:szCs w:val="24"/>
        </w:rPr>
        <w:t xml:space="preserve"> </w:t>
      </w:r>
      <w:proofErr w:type="spellStart"/>
      <w:r w:rsidR="00B926D1" w:rsidRPr="00CA0FBF">
        <w:rPr>
          <w:rFonts w:ascii="Times New Roman" w:hAnsi="Times New Roman" w:cs="Times New Roman"/>
          <w:sz w:val="24"/>
          <w:szCs w:val="24"/>
        </w:rPr>
        <w:t>penyakit</w:t>
      </w:r>
      <w:proofErr w:type="spellEnd"/>
      <w:r w:rsidR="00B926D1" w:rsidRPr="00CA0FBF">
        <w:rPr>
          <w:rFonts w:ascii="Times New Roman" w:hAnsi="Times New Roman" w:cs="Times New Roman"/>
          <w:sz w:val="24"/>
          <w:szCs w:val="24"/>
        </w:rPr>
        <w:t xml:space="preserve"> </w:t>
      </w:r>
      <w:proofErr w:type="spellStart"/>
      <w:r w:rsidR="00B926D1" w:rsidRPr="00CA0FBF">
        <w:rPr>
          <w:rFonts w:ascii="Times New Roman" w:hAnsi="Times New Roman" w:cs="Times New Roman"/>
          <w:sz w:val="24"/>
          <w:szCs w:val="24"/>
        </w:rPr>
        <w:t>paru</w:t>
      </w:r>
      <w:proofErr w:type="spellEnd"/>
      <w:r w:rsidR="00B926D1" w:rsidRPr="00CA0FBF">
        <w:rPr>
          <w:rFonts w:ascii="Times New Roman" w:hAnsi="Times New Roman" w:cs="Times New Roman"/>
          <w:sz w:val="24"/>
          <w:szCs w:val="24"/>
        </w:rPr>
        <w:t xml:space="preserve"> </w:t>
      </w:r>
      <w:proofErr w:type="spellStart"/>
      <w:r w:rsidR="00B926D1" w:rsidRPr="00CA0FBF">
        <w:rPr>
          <w:rFonts w:ascii="Times New Roman" w:hAnsi="Times New Roman" w:cs="Times New Roman"/>
          <w:sz w:val="24"/>
          <w:szCs w:val="24"/>
        </w:rPr>
        <w:t>menghasilkan</w:t>
      </w:r>
      <w:proofErr w:type="spellEnd"/>
      <w:r w:rsidR="00B926D1" w:rsidRPr="00CA0FBF">
        <w:rPr>
          <w:rFonts w:ascii="Times New Roman" w:hAnsi="Times New Roman" w:cs="Times New Roman"/>
          <w:sz w:val="24"/>
          <w:szCs w:val="24"/>
        </w:rPr>
        <w:t xml:space="preserve"> </w:t>
      </w:r>
      <w:proofErr w:type="spellStart"/>
      <w:r w:rsidR="00B926D1" w:rsidRPr="00CA0FBF">
        <w:rPr>
          <w:rFonts w:ascii="Times New Roman" w:hAnsi="Times New Roman" w:cs="Times New Roman"/>
          <w:sz w:val="24"/>
          <w:szCs w:val="24"/>
        </w:rPr>
        <w:t>banyak</w:t>
      </w:r>
      <w:proofErr w:type="spellEnd"/>
      <w:r w:rsidR="00B926D1" w:rsidRPr="00CA0FBF">
        <w:rPr>
          <w:rFonts w:ascii="Times New Roman" w:hAnsi="Times New Roman" w:cs="Times New Roman"/>
          <w:sz w:val="24"/>
          <w:szCs w:val="24"/>
        </w:rPr>
        <w:t xml:space="preserve"> </w:t>
      </w:r>
      <w:proofErr w:type="spellStart"/>
      <w:r w:rsidR="00B926D1" w:rsidRPr="00CA0FBF">
        <w:rPr>
          <w:rFonts w:ascii="Times New Roman" w:hAnsi="Times New Roman" w:cs="Times New Roman"/>
          <w:sz w:val="24"/>
          <w:szCs w:val="24"/>
        </w:rPr>
        <w:t>perbedaan</w:t>
      </w:r>
      <w:proofErr w:type="spellEnd"/>
      <w:r w:rsidR="00B926D1">
        <w:rPr>
          <w:rFonts w:ascii="Times New Roman" w:hAnsi="Times New Roman" w:cs="Times New Roman"/>
          <w:sz w:val="24"/>
          <w:szCs w:val="24"/>
        </w:rPr>
        <w:t>.</w:t>
      </w:r>
      <w:r w:rsidR="00B926D1">
        <w:rPr>
          <w:rFonts w:ascii="Times New Roman" w:hAnsi="Times New Roman" w:cs="Times New Roman"/>
          <w:sz w:val="24"/>
          <w:szCs w:val="24"/>
        </w:rPr>
        <w:fldChar w:fldCharType="begin" w:fldLock="1"/>
      </w:r>
      <w:r w:rsidR="0070367F">
        <w:rPr>
          <w:rFonts w:ascii="Times New Roman" w:hAnsi="Times New Roman" w:cs="Times New Roman"/>
          <w:sz w:val="24"/>
          <w:szCs w:val="24"/>
        </w:rPr>
        <w:instrText>ADDIN CSL_CITATION {"citationItems":[{"id":"ITEM-1","itemData":{"author":[{"dropping-particle":"","family":"Aronson","given":"E. Naomi;","non-dropping-particle":"","parse-names":false,"suffix":""},{"dropping-particle":"","family":"Comstock","given":"George W","non-dropping-particle":"","parse-names":false,"suffix":""},{"dropping-particle":"","family":"Howard","given":"Robin S","non-dropping-particle":"","parse-names":false,"suffix":""},{"dropping-particle":"","family":"Moulton","given":"Lawrence H","non-dropping-particle":"","parse-names":false,"suffix":""},{"dropping-particle":"","family":"Rhoades","given":"Everett R","non-dropping-particle":"","parse-names":false,"suffix":""},{"dropping-particle":"","family":"Harrison","given":"Lee H","non-dropping-particle":"","parse-names":false,"suffix":""}],"container-title":"Journal of American Medical Association","id":"ITEM-1","issue":"17","issued":{"date-parts":[["2004"]]},"page":"2086","title":"Long-term efficacy of BCG vaccine","type":"article-journal","volume":"291"},"uris":["http://www.mendeley.com/documents/?uuid=b9ae40cd-bdea-4da2-bbb8-860838d66531"]}],"mendeley":{"formattedCitation":"[8]","plainTextFormattedCitation":"[8]","previouslyFormattedCitation":"[8]"},"properties":{"noteIndex":0},"schema":"https://github.com/citation-style-language/schema/raw/master/csl-citation.json"}</w:instrText>
      </w:r>
      <w:r w:rsidR="00B926D1">
        <w:rPr>
          <w:rFonts w:ascii="Times New Roman" w:hAnsi="Times New Roman" w:cs="Times New Roman"/>
          <w:sz w:val="24"/>
          <w:szCs w:val="24"/>
        </w:rPr>
        <w:fldChar w:fldCharType="separate"/>
      </w:r>
      <w:r w:rsidR="00B926D1" w:rsidRPr="00B926D1">
        <w:rPr>
          <w:rFonts w:ascii="Times New Roman" w:hAnsi="Times New Roman" w:cs="Times New Roman"/>
          <w:noProof/>
          <w:sz w:val="24"/>
          <w:szCs w:val="24"/>
        </w:rPr>
        <w:t>[8]</w:t>
      </w:r>
      <w:r w:rsidR="00B926D1">
        <w:rPr>
          <w:rFonts w:ascii="Times New Roman" w:hAnsi="Times New Roman" w:cs="Times New Roman"/>
          <w:sz w:val="24"/>
          <w:szCs w:val="24"/>
        </w:rPr>
        <w:fldChar w:fldCharType="end"/>
      </w:r>
      <w:r w:rsidR="0070367F">
        <w:rPr>
          <w:rFonts w:ascii="Times New Roman" w:hAnsi="Times New Roman" w:cs="Times New Roman"/>
          <w:sz w:val="24"/>
          <w:szCs w:val="24"/>
        </w:rPr>
        <w:fldChar w:fldCharType="begin" w:fldLock="1"/>
      </w:r>
      <w:r w:rsidR="001C6DE8">
        <w:rPr>
          <w:rFonts w:ascii="Times New Roman" w:hAnsi="Times New Roman" w:cs="Times New Roman"/>
          <w:sz w:val="24"/>
          <w:szCs w:val="24"/>
        </w:rPr>
        <w:instrText>ADDIN CSL_CITATION {"citationItems":[{"id":"ITEM-1","itemData":{"DOI":"10.1016/S0140-6736(95)92348-9","ISSN":"01406736","PMID":"7475776","abstract":"Besides being the world's most widely used vaccine, and being directed against the world's leading cause of infectious disease mortality, BCG is the most controversial vaccine in current use.1,2 Estimates of protection imparted by BCG against pulmonary tuberculosis vary from nil to 80%. This variability has been attributed to strain variation in BCG preparations, to genetic or nutritional differences between populations, and to environmental influences such as sunlight exposure, poor cold-chain maintenance, or exposure to environmental mycobacterial infections. Evidence accumulated to date indicates that regional differences in environmental mycobacteria are responsible for much of the variation observed between populations in the efficacy of BCG against pulmonary tuberculosis. This paper reviews the evidence, and notes its broader implications for the epidemiology and control of mycobacterial diseases as well as for other infections and vaccines. © 1995.","author":[{"dropping-particle":"","family":"Fine","given":"P. E.M.","non-dropping-particle":"","parse-names":false,"suffix":""}],"container-title":"The Lancet","id":"ITEM-1","issue":"8986","issued":{"date-parts":[["1995"]]},"page":"1339-1345","title":"Variation in protection by BCG: implications of and for heterologous immunity","type":"article-journal","volume":"346"},"uris":["http://www.mendeley.com/documents/?uuid=c26db4af-5893-4226-b0f2-c0d8509619ed"]}],"mendeley":{"formattedCitation":"[9]","plainTextFormattedCitation":"[9]","previouslyFormattedCitation":"[9]"},"properties":{"noteIndex":0},"schema":"https://github.com/citation-style-language/schema/raw/master/csl-citation.json"}</w:instrText>
      </w:r>
      <w:r w:rsidR="0070367F">
        <w:rPr>
          <w:rFonts w:ascii="Times New Roman" w:hAnsi="Times New Roman" w:cs="Times New Roman"/>
          <w:sz w:val="24"/>
          <w:szCs w:val="24"/>
        </w:rPr>
        <w:fldChar w:fldCharType="separate"/>
      </w:r>
      <w:r w:rsidR="0070367F" w:rsidRPr="0070367F">
        <w:rPr>
          <w:rFonts w:ascii="Times New Roman" w:hAnsi="Times New Roman" w:cs="Times New Roman"/>
          <w:noProof/>
          <w:sz w:val="24"/>
          <w:szCs w:val="24"/>
        </w:rPr>
        <w:t>[9]</w:t>
      </w:r>
      <w:r w:rsidR="0070367F">
        <w:rPr>
          <w:rFonts w:ascii="Times New Roman" w:hAnsi="Times New Roman" w:cs="Times New Roman"/>
          <w:sz w:val="24"/>
          <w:szCs w:val="24"/>
        </w:rPr>
        <w:fldChar w:fldCharType="end"/>
      </w:r>
    </w:p>
    <w:p w14:paraId="154F6B6D" w14:textId="215FC607" w:rsidR="0070367F" w:rsidRDefault="0070367F" w:rsidP="0070367F">
      <w:pPr>
        <w:spacing w:after="0"/>
        <w:ind w:firstLine="640"/>
        <w:jc w:val="both"/>
        <w:rPr>
          <w:rFonts w:ascii="Times New Roman" w:hAnsi="Times New Roman" w:cs="Times New Roman"/>
          <w:sz w:val="24"/>
          <w:szCs w:val="24"/>
        </w:rPr>
      </w:pPr>
      <w:proofErr w:type="spellStart"/>
      <w:r w:rsidRPr="0070367F">
        <w:rPr>
          <w:rFonts w:ascii="Times New Roman" w:hAnsi="Times New Roman" w:cs="Times New Roman"/>
          <w:sz w:val="24"/>
          <w:szCs w:val="24"/>
        </w:rPr>
        <w:t>Penelitian</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tentang</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tuberkulosis</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khususnya</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mengenai</w:t>
      </w:r>
      <w:proofErr w:type="spellEnd"/>
      <w:r w:rsidRPr="0070367F">
        <w:rPr>
          <w:rFonts w:ascii="Times New Roman" w:hAnsi="Times New Roman" w:cs="Times New Roman"/>
          <w:sz w:val="24"/>
          <w:szCs w:val="24"/>
        </w:rPr>
        <w:t xml:space="preserve"> TB </w:t>
      </w:r>
      <w:proofErr w:type="spellStart"/>
      <w:r w:rsidRPr="0070367F">
        <w:rPr>
          <w:rFonts w:ascii="Times New Roman" w:hAnsi="Times New Roman" w:cs="Times New Roman"/>
          <w:sz w:val="24"/>
          <w:szCs w:val="24"/>
        </w:rPr>
        <w:t>pada</w:t>
      </w:r>
      <w:proofErr w:type="spellEnd"/>
      <w:r w:rsidRPr="0070367F">
        <w:rPr>
          <w:rFonts w:ascii="Times New Roman" w:hAnsi="Times New Roman" w:cs="Times New Roman"/>
          <w:sz w:val="24"/>
          <w:szCs w:val="24"/>
        </w:rPr>
        <w:t xml:space="preserve"> orang </w:t>
      </w:r>
      <w:proofErr w:type="spellStart"/>
      <w:r w:rsidRPr="0070367F">
        <w:rPr>
          <w:rFonts w:ascii="Times New Roman" w:hAnsi="Times New Roman" w:cs="Times New Roman"/>
          <w:sz w:val="24"/>
          <w:szCs w:val="24"/>
        </w:rPr>
        <w:t>dewasa</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sudah</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banyak</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dilakukan</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namun</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penelitian</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mengenai</w:t>
      </w:r>
      <w:proofErr w:type="spellEnd"/>
      <w:r w:rsidRPr="0070367F">
        <w:rPr>
          <w:rFonts w:ascii="Times New Roman" w:hAnsi="Times New Roman" w:cs="Times New Roman"/>
          <w:sz w:val="24"/>
          <w:szCs w:val="24"/>
        </w:rPr>
        <w:t xml:space="preserve"> TB </w:t>
      </w:r>
      <w:proofErr w:type="spellStart"/>
      <w:r w:rsidRPr="0070367F">
        <w:rPr>
          <w:rFonts w:ascii="Times New Roman" w:hAnsi="Times New Roman" w:cs="Times New Roman"/>
          <w:sz w:val="24"/>
          <w:szCs w:val="24"/>
        </w:rPr>
        <w:t>anak</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terutama</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mengenai</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efektifitas</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imunisasi</w:t>
      </w:r>
      <w:proofErr w:type="spellEnd"/>
      <w:r w:rsidRPr="0070367F">
        <w:rPr>
          <w:rFonts w:ascii="Times New Roman" w:hAnsi="Times New Roman" w:cs="Times New Roman"/>
          <w:sz w:val="24"/>
          <w:szCs w:val="24"/>
        </w:rPr>
        <w:t xml:space="preserve"> BCG </w:t>
      </w:r>
      <w:proofErr w:type="spellStart"/>
      <w:r w:rsidRPr="0070367F">
        <w:rPr>
          <w:rFonts w:ascii="Times New Roman" w:hAnsi="Times New Roman" w:cs="Times New Roman"/>
          <w:sz w:val="24"/>
          <w:szCs w:val="24"/>
        </w:rPr>
        <w:t>terhadap</w:t>
      </w:r>
      <w:proofErr w:type="spellEnd"/>
      <w:r w:rsidRPr="0070367F">
        <w:rPr>
          <w:rFonts w:ascii="Times New Roman" w:hAnsi="Times New Roman" w:cs="Times New Roman"/>
          <w:sz w:val="24"/>
          <w:szCs w:val="24"/>
        </w:rPr>
        <w:t xml:space="preserve"> TB </w:t>
      </w:r>
      <w:proofErr w:type="spellStart"/>
      <w:r w:rsidRPr="0070367F">
        <w:rPr>
          <w:rFonts w:ascii="Times New Roman" w:hAnsi="Times New Roman" w:cs="Times New Roman"/>
          <w:sz w:val="24"/>
          <w:szCs w:val="24"/>
        </w:rPr>
        <w:t>anak</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belum</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banyak</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dilakukan</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khususnya</w:t>
      </w:r>
      <w:proofErr w:type="spellEnd"/>
      <w:r w:rsidRPr="0070367F">
        <w:rPr>
          <w:rFonts w:ascii="Times New Roman" w:hAnsi="Times New Roman" w:cs="Times New Roman"/>
          <w:sz w:val="24"/>
          <w:szCs w:val="24"/>
        </w:rPr>
        <w:t xml:space="preserve"> di </w:t>
      </w:r>
      <w:proofErr w:type="spellStart"/>
      <w:r w:rsidRPr="0070367F">
        <w:rPr>
          <w:rFonts w:ascii="Times New Roman" w:hAnsi="Times New Roman" w:cs="Times New Roman"/>
          <w:sz w:val="24"/>
          <w:szCs w:val="24"/>
        </w:rPr>
        <w:t>Provinsi</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Kepulauan</w:t>
      </w:r>
      <w:proofErr w:type="spellEnd"/>
      <w:r w:rsidRPr="0070367F">
        <w:rPr>
          <w:rFonts w:ascii="Times New Roman" w:hAnsi="Times New Roman" w:cs="Times New Roman"/>
          <w:sz w:val="24"/>
          <w:szCs w:val="24"/>
        </w:rPr>
        <w:t xml:space="preserve"> Bangka Belitung. </w:t>
      </w:r>
      <w:proofErr w:type="spellStart"/>
      <w:r w:rsidRPr="0070367F">
        <w:rPr>
          <w:rFonts w:ascii="Times New Roman" w:hAnsi="Times New Roman" w:cs="Times New Roman"/>
          <w:sz w:val="24"/>
          <w:szCs w:val="24"/>
        </w:rPr>
        <w:t>Cakupan</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imunisasi</w:t>
      </w:r>
      <w:proofErr w:type="spellEnd"/>
      <w:r w:rsidRPr="0070367F">
        <w:rPr>
          <w:rFonts w:ascii="Times New Roman" w:hAnsi="Times New Roman" w:cs="Times New Roman"/>
          <w:sz w:val="24"/>
          <w:szCs w:val="24"/>
        </w:rPr>
        <w:t xml:space="preserve"> yang </w:t>
      </w:r>
      <w:proofErr w:type="spellStart"/>
      <w:r w:rsidRPr="0070367F">
        <w:rPr>
          <w:rFonts w:ascii="Times New Roman" w:hAnsi="Times New Roman" w:cs="Times New Roman"/>
          <w:sz w:val="24"/>
          <w:szCs w:val="24"/>
        </w:rPr>
        <w:t>sesuai</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dengan</w:t>
      </w:r>
      <w:proofErr w:type="spellEnd"/>
      <w:r w:rsidRPr="0070367F">
        <w:rPr>
          <w:rFonts w:ascii="Times New Roman" w:hAnsi="Times New Roman" w:cs="Times New Roman"/>
          <w:sz w:val="24"/>
          <w:szCs w:val="24"/>
        </w:rPr>
        <w:t xml:space="preserve"> target, </w:t>
      </w:r>
      <w:proofErr w:type="spellStart"/>
      <w:r w:rsidRPr="0070367F">
        <w:rPr>
          <w:rFonts w:ascii="Times New Roman" w:hAnsi="Times New Roman" w:cs="Times New Roman"/>
          <w:sz w:val="24"/>
          <w:szCs w:val="24"/>
        </w:rPr>
        <w:t>namun</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masih</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terjadinya</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kasus</w:t>
      </w:r>
      <w:proofErr w:type="spellEnd"/>
      <w:r w:rsidRPr="0070367F">
        <w:rPr>
          <w:rFonts w:ascii="Times New Roman" w:hAnsi="Times New Roman" w:cs="Times New Roman"/>
          <w:sz w:val="24"/>
          <w:szCs w:val="24"/>
        </w:rPr>
        <w:t xml:space="preserve"> TB </w:t>
      </w:r>
      <w:proofErr w:type="spellStart"/>
      <w:r w:rsidRPr="0070367F">
        <w:rPr>
          <w:rFonts w:ascii="Times New Roman" w:hAnsi="Times New Roman" w:cs="Times New Roman"/>
          <w:sz w:val="24"/>
          <w:szCs w:val="24"/>
        </w:rPr>
        <w:t>anak</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menimbulkan</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sebuah</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permasalahan</w:t>
      </w:r>
      <w:proofErr w:type="spellEnd"/>
      <w:r w:rsidRPr="0070367F">
        <w:rPr>
          <w:rFonts w:ascii="Times New Roman" w:hAnsi="Times New Roman" w:cs="Times New Roman"/>
          <w:sz w:val="24"/>
          <w:szCs w:val="24"/>
        </w:rPr>
        <w:t xml:space="preserve"> </w:t>
      </w:r>
      <w:proofErr w:type="spellStart"/>
      <w:r w:rsidRPr="0070367F">
        <w:rPr>
          <w:rFonts w:ascii="Times New Roman" w:hAnsi="Times New Roman" w:cs="Times New Roman"/>
          <w:sz w:val="24"/>
          <w:szCs w:val="24"/>
        </w:rPr>
        <w:t>tersendiri</w:t>
      </w:r>
      <w:proofErr w:type="spellEnd"/>
      <w:r>
        <w:rPr>
          <w:rFonts w:ascii="Times New Roman" w:hAnsi="Times New Roman" w:cs="Times New Roman"/>
          <w:sz w:val="24"/>
          <w:szCs w:val="24"/>
        </w:rPr>
        <w:t>.</w:t>
      </w:r>
    </w:p>
    <w:p w14:paraId="723CC6F8" w14:textId="20A9FC6D" w:rsidR="001D2BF9" w:rsidRDefault="001D2BF9" w:rsidP="001D2BF9">
      <w:pPr>
        <w:spacing w:after="0"/>
        <w:jc w:val="both"/>
        <w:rPr>
          <w:rFonts w:ascii="Times New Roman" w:hAnsi="Times New Roman" w:cs="Times New Roman"/>
          <w:sz w:val="24"/>
          <w:szCs w:val="24"/>
        </w:rPr>
      </w:pPr>
    </w:p>
    <w:p w14:paraId="34459D77" w14:textId="0EA2C3B9" w:rsidR="001D2BF9" w:rsidRPr="001D2BF9" w:rsidRDefault="001D2BF9" w:rsidP="001D2BF9">
      <w:pPr>
        <w:spacing w:after="0"/>
        <w:jc w:val="both"/>
        <w:rPr>
          <w:rFonts w:ascii="Times New Roman" w:hAnsi="Times New Roman" w:cs="Times New Roman"/>
          <w:b/>
          <w:bCs/>
          <w:sz w:val="24"/>
          <w:szCs w:val="24"/>
        </w:rPr>
      </w:pPr>
      <w:r w:rsidRPr="001D2BF9">
        <w:rPr>
          <w:rFonts w:ascii="Times New Roman" w:hAnsi="Times New Roman" w:cs="Times New Roman"/>
          <w:b/>
          <w:bCs/>
          <w:sz w:val="24"/>
          <w:szCs w:val="24"/>
        </w:rPr>
        <w:t>METODE</w:t>
      </w:r>
    </w:p>
    <w:p w14:paraId="153B59A4" w14:textId="77777777" w:rsidR="001D2BF9" w:rsidRDefault="001D2BF9" w:rsidP="001D2BF9">
      <w:pPr>
        <w:spacing w:after="0"/>
        <w:jc w:val="both"/>
        <w:rPr>
          <w:rFonts w:ascii="Times New Roman" w:hAnsi="Times New Roman" w:cs="Times New Roman"/>
          <w:sz w:val="24"/>
          <w:szCs w:val="24"/>
        </w:rPr>
      </w:pPr>
    </w:p>
    <w:p w14:paraId="2C51B8C6" w14:textId="739401FA" w:rsidR="0070367F" w:rsidRPr="0007072B" w:rsidRDefault="0070367F" w:rsidP="0070367F">
      <w:pPr>
        <w:shd w:val="clear" w:color="auto" w:fill="FFFFFF"/>
        <w:spacing w:after="0"/>
        <w:ind w:firstLine="720"/>
        <w:jc w:val="both"/>
        <w:rPr>
          <w:rFonts w:ascii="Times New Roman" w:hAnsi="Times New Roman" w:cs="Times New Roman"/>
          <w:sz w:val="24"/>
          <w:szCs w:val="24"/>
        </w:rPr>
      </w:pPr>
      <w:r w:rsidRPr="0007072B">
        <w:rPr>
          <w:rFonts w:ascii="Times New Roman" w:hAnsi="Times New Roman" w:cs="Times New Roman"/>
          <w:color w:val="000000"/>
          <w:sz w:val="24"/>
          <w:szCs w:val="24"/>
          <w:lang w:val="id-ID"/>
        </w:rPr>
        <w:t xml:space="preserve">Penelitian ini </w:t>
      </w:r>
      <w:proofErr w:type="spellStart"/>
      <w:r w:rsidR="001D2BF9">
        <w:rPr>
          <w:rFonts w:ascii="Times New Roman" w:hAnsi="Times New Roman" w:cs="Times New Roman"/>
          <w:color w:val="000000"/>
          <w:sz w:val="24"/>
          <w:szCs w:val="24"/>
        </w:rPr>
        <w:t>adalah</w:t>
      </w:r>
      <w:proofErr w:type="spellEnd"/>
      <w:r w:rsidRPr="0007072B">
        <w:rPr>
          <w:rFonts w:ascii="Times New Roman" w:hAnsi="Times New Roman" w:cs="Times New Roman"/>
          <w:color w:val="000000"/>
          <w:sz w:val="24"/>
          <w:szCs w:val="24"/>
          <w:lang w:val="id-ID"/>
        </w:rPr>
        <w:t xml:space="preserve"> penelitian non eksperimental dengan desain penelitian studi kasus kontrol (</w:t>
      </w:r>
      <w:proofErr w:type="spellStart"/>
      <w:r w:rsidRPr="0007072B">
        <w:rPr>
          <w:rFonts w:ascii="Times New Roman" w:hAnsi="Times New Roman" w:cs="Times New Roman"/>
          <w:i/>
          <w:color w:val="000000"/>
          <w:sz w:val="24"/>
          <w:szCs w:val="24"/>
          <w:lang w:val="id-ID"/>
        </w:rPr>
        <w:t>Case</w:t>
      </w:r>
      <w:proofErr w:type="spellEnd"/>
      <w:r w:rsidRPr="0007072B">
        <w:rPr>
          <w:rFonts w:ascii="Times New Roman" w:hAnsi="Times New Roman" w:cs="Times New Roman"/>
          <w:i/>
          <w:color w:val="000000"/>
          <w:sz w:val="24"/>
          <w:szCs w:val="24"/>
          <w:lang w:val="id-ID"/>
        </w:rPr>
        <w:t xml:space="preserve"> </w:t>
      </w:r>
      <w:proofErr w:type="spellStart"/>
      <w:r w:rsidRPr="0007072B">
        <w:rPr>
          <w:rFonts w:ascii="Times New Roman" w:hAnsi="Times New Roman" w:cs="Times New Roman"/>
          <w:i/>
          <w:color w:val="000000"/>
          <w:sz w:val="24"/>
          <w:szCs w:val="24"/>
          <w:lang w:val="id-ID"/>
        </w:rPr>
        <w:t>Control</w:t>
      </w:r>
      <w:proofErr w:type="spellEnd"/>
      <w:r w:rsidRPr="0007072B">
        <w:rPr>
          <w:rFonts w:ascii="Times New Roman" w:hAnsi="Times New Roman" w:cs="Times New Roman"/>
          <w:color w:val="000000"/>
          <w:sz w:val="24"/>
          <w:szCs w:val="24"/>
          <w:lang w:val="id-ID"/>
        </w:rPr>
        <w:t xml:space="preserve"> </w:t>
      </w:r>
      <w:r w:rsidRPr="0007072B">
        <w:rPr>
          <w:rFonts w:ascii="Times New Roman" w:hAnsi="Times New Roman" w:cs="Times New Roman"/>
          <w:i/>
          <w:color w:val="000000"/>
          <w:sz w:val="24"/>
          <w:szCs w:val="24"/>
          <w:lang w:val="id-ID"/>
        </w:rPr>
        <w:t>Study)</w:t>
      </w:r>
      <w:r w:rsidRPr="0007072B">
        <w:rPr>
          <w:rFonts w:ascii="Times New Roman" w:hAnsi="Times New Roman" w:cs="Times New Roman"/>
          <w:color w:val="000000"/>
          <w:sz w:val="24"/>
          <w:szCs w:val="24"/>
          <w:lang w:val="id-ID"/>
        </w:rPr>
        <w:t xml:space="preserve"> </w:t>
      </w:r>
      <w:proofErr w:type="spellStart"/>
      <w:r w:rsidR="001D2BF9">
        <w:rPr>
          <w:rFonts w:ascii="Times New Roman" w:hAnsi="Times New Roman" w:cs="Times New Roman"/>
          <w:color w:val="000000"/>
          <w:sz w:val="24"/>
          <w:szCs w:val="24"/>
        </w:rPr>
        <w:t>dan</w:t>
      </w:r>
      <w:proofErr w:type="spellEnd"/>
      <w:r w:rsidRPr="0007072B">
        <w:rPr>
          <w:rFonts w:ascii="Times New Roman" w:hAnsi="Times New Roman" w:cs="Times New Roman"/>
          <w:color w:val="000000"/>
          <w:sz w:val="24"/>
          <w:szCs w:val="24"/>
          <w:lang w:val="id-ID"/>
        </w:rPr>
        <w:t xml:space="preserve"> bersifat </w:t>
      </w:r>
      <w:proofErr w:type="spellStart"/>
      <w:r w:rsidRPr="0007072B">
        <w:rPr>
          <w:rFonts w:ascii="Times New Roman" w:hAnsi="Times New Roman" w:cs="Times New Roman"/>
          <w:color w:val="000000"/>
          <w:sz w:val="24"/>
          <w:szCs w:val="24"/>
          <w:lang w:val="id-ID"/>
        </w:rPr>
        <w:t>retrospektif</w:t>
      </w:r>
      <w:proofErr w:type="spellEnd"/>
      <w:r w:rsidRPr="0007072B">
        <w:rPr>
          <w:rFonts w:ascii="Times New Roman" w:hAnsi="Times New Roman" w:cs="Times New Roman"/>
          <w:color w:val="000000"/>
          <w:sz w:val="24"/>
          <w:szCs w:val="24"/>
          <w:lang w:val="id-ID"/>
        </w:rPr>
        <w:t>.</w:t>
      </w:r>
      <w:r w:rsidRPr="0007072B">
        <w:rPr>
          <w:rFonts w:ascii="Times New Roman" w:hAnsi="Times New Roman" w:cs="Times New Roman"/>
          <w:color w:val="000000"/>
          <w:sz w:val="24"/>
          <w:szCs w:val="24"/>
          <w:lang w:val="en-ID"/>
        </w:rPr>
        <w:t xml:space="preserve"> </w:t>
      </w:r>
      <w:r w:rsidRPr="0007072B">
        <w:rPr>
          <w:rFonts w:ascii="Times New Roman" w:hAnsi="Times New Roman" w:cs="Times New Roman"/>
          <w:sz w:val="24"/>
          <w:szCs w:val="24"/>
          <w:lang w:val="id-ID"/>
        </w:rPr>
        <w:t xml:space="preserve">Penelitian ini dilaksanakan di wilayah </w:t>
      </w:r>
      <w:proofErr w:type="spellStart"/>
      <w:r w:rsidRPr="0007072B">
        <w:rPr>
          <w:rFonts w:ascii="Times New Roman" w:hAnsi="Times New Roman" w:cs="Times New Roman"/>
          <w:color w:val="000000"/>
          <w:sz w:val="24"/>
          <w:szCs w:val="24"/>
        </w:rPr>
        <w:t>Kabupaten</w:t>
      </w:r>
      <w:proofErr w:type="spellEnd"/>
      <w:r w:rsidRPr="0007072B">
        <w:rPr>
          <w:rFonts w:ascii="Times New Roman" w:hAnsi="Times New Roman" w:cs="Times New Roman"/>
          <w:color w:val="000000"/>
          <w:sz w:val="24"/>
          <w:szCs w:val="24"/>
        </w:rPr>
        <w:t xml:space="preserve"> Bangka</w:t>
      </w:r>
      <w:r w:rsidRPr="0007072B">
        <w:rPr>
          <w:rFonts w:ascii="Times New Roman" w:hAnsi="Times New Roman" w:cs="Times New Roman"/>
          <w:sz w:val="24"/>
          <w:szCs w:val="24"/>
          <w:lang w:val="id-ID"/>
        </w:rPr>
        <w:t>. Pengumpulan data penelitian ini dilaksanakan selama dua (</w:t>
      </w:r>
      <w:r w:rsidRPr="0007072B">
        <w:rPr>
          <w:rFonts w:ascii="Times New Roman" w:hAnsi="Times New Roman" w:cs="Times New Roman"/>
          <w:sz w:val="24"/>
          <w:szCs w:val="24"/>
        </w:rPr>
        <w:t>3</w:t>
      </w:r>
      <w:r w:rsidRPr="0007072B">
        <w:rPr>
          <w:rFonts w:ascii="Times New Roman" w:hAnsi="Times New Roman" w:cs="Times New Roman"/>
          <w:sz w:val="24"/>
          <w:szCs w:val="24"/>
          <w:lang w:val="id-ID"/>
        </w:rPr>
        <w:t xml:space="preserve">) bulan yaitu pada bulan </w:t>
      </w:r>
      <w:proofErr w:type="spellStart"/>
      <w:r w:rsidRPr="0007072B">
        <w:rPr>
          <w:rFonts w:ascii="Times New Roman" w:hAnsi="Times New Roman" w:cs="Times New Roman"/>
          <w:sz w:val="24"/>
          <w:szCs w:val="24"/>
        </w:rPr>
        <w:t>Juli</w:t>
      </w:r>
      <w:proofErr w:type="spellEnd"/>
      <w:r w:rsidRPr="0007072B">
        <w:rPr>
          <w:rFonts w:ascii="Times New Roman" w:hAnsi="Times New Roman" w:cs="Times New Roman"/>
          <w:sz w:val="24"/>
          <w:szCs w:val="24"/>
        </w:rPr>
        <w:t>-September 2020</w:t>
      </w:r>
      <w:r w:rsidRPr="0007072B">
        <w:rPr>
          <w:rFonts w:ascii="Times New Roman" w:hAnsi="Times New Roman" w:cs="Times New Roman"/>
          <w:sz w:val="24"/>
          <w:szCs w:val="24"/>
          <w:lang w:val="id-ID"/>
        </w:rPr>
        <w:t>.</w:t>
      </w:r>
      <w:r w:rsidRPr="0007072B">
        <w:rPr>
          <w:rFonts w:ascii="Times New Roman" w:hAnsi="Times New Roman" w:cs="Times New Roman"/>
          <w:b/>
          <w:sz w:val="24"/>
          <w:szCs w:val="24"/>
          <w:lang w:val="en-GB"/>
        </w:rPr>
        <w:t xml:space="preserve"> </w:t>
      </w:r>
      <w:r w:rsidRPr="0007072B">
        <w:rPr>
          <w:rFonts w:ascii="Times New Roman" w:hAnsi="Times New Roman" w:cs="Times New Roman"/>
          <w:sz w:val="24"/>
          <w:szCs w:val="24"/>
          <w:lang w:val="id-ID"/>
        </w:rPr>
        <w:t>Populasi penelitian ini adalah semua anak yang didiag</w:t>
      </w:r>
      <w:r w:rsidRPr="0007072B">
        <w:rPr>
          <w:rFonts w:ascii="Times New Roman" w:hAnsi="Times New Roman" w:cs="Times New Roman"/>
          <w:sz w:val="24"/>
          <w:szCs w:val="24"/>
          <w:lang w:val="en-GB"/>
        </w:rPr>
        <w:t>n</w:t>
      </w:r>
      <w:r w:rsidRPr="0007072B">
        <w:rPr>
          <w:rFonts w:ascii="Times New Roman" w:hAnsi="Times New Roman" w:cs="Times New Roman"/>
          <w:sz w:val="24"/>
          <w:szCs w:val="24"/>
          <w:lang w:val="id-ID"/>
        </w:rPr>
        <w:t>osa menderita TB</w:t>
      </w:r>
      <w:r w:rsidRPr="0007072B">
        <w:rPr>
          <w:rFonts w:ascii="Times New Roman" w:hAnsi="Times New Roman" w:cs="Times New Roman"/>
          <w:sz w:val="24"/>
          <w:szCs w:val="24"/>
          <w:lang w:val="en-ID"/>
        </w:rPr>
        <w:t xml:space="preserve"> (</w:t>
      </w:r>
      <w:proofErr w:type="spellStart"/>
      <w:r w:rsidRPr="0007072B">
        <w:rPr>
          <w:rFonts w:ascii="Times New Roman" w:hAnsi="Times New Roman" w:cs="Times New Roman"/>
          <w:sz w:val="24"/>
          <w:szCs w:val="24"/>
          <w:lang w:val="en-ID"/>
        </w:rPr>
        <w:t>kasus</w:t>
      </w:r>
      <w:proofErr w:type="spellEnd"/>
      <w:r w:rsidRPr="0007072B">
        <w:rPr>
          <w:rFonts w:ascii="Times New Roman" w:hAnsi="Times New Roman" w:cs="Times New Roman"/>
          <w:sz w:val="24"/>
          <w:szCs w:val="24"/>
          <w:lang w:val="en-ID"/>
        </w:rPr>
        <w:t xml:space="preserve">). </w:t>
      </w:r>
      <w:proofErr w:type="spellStart"/>
      <w:r w:rsidRPr="0007072B">
        <w:rPr>
          <w:rFonts w:ascii="Times New Roman" w:hAnsi="Times New Roman" w:cs="Times New Roman"/>
          <w:sz w:val="24"/>
          <w:szCs w:val="24"/>
          <w:lang w:val="en-ID"/>
        </w:rPr>
        <w:t>Sedangkan</w:t>
      </w:r>
      <w:proofErr w:type="spellEnd"/>
      <w:r w:rsidRPr="0007072B">
        <w:rPr>
          <w:rFonts w:ascii="Times New Roman" w:hAnsi="Times New Roman" w:cs="Times New Roman"/>
          <w:sz w:val="24"/>
          <w:szCs w:val="24"/>
          <w:lang w:val="en-ID"/>
        </w:rPr>
        <w:t xml:space="preserve"> </w:t>
      </w:r>
      <w:proofErr w:type="spellStart"/>
      <w:r w:rsidRPr="0007072B">
        <w:rPr>
          <w:rFonts w:ascii="Times New Roman" w:hAnsi="Times New Roman" w:cs="Times New Roman"/>
          <w:sz w:val="24"/>
          <w:szCs w:val="24"/>
          <w:lang w:val="en-ID"/>
        </w:rPr>
        <w:t>untuk</w:t>
      </w:r>
      <w:proofErr w:type="spellEnd"/>
      <w:r w:rsidRPr="0007072B">
        <w:rPr>
          <w:rFonts w:ascii="Times New Roman" w:hAnsi="Times New Roman" w:cs="Times New Roman"/>
          <w:sz w:val="24"/>
          <w:szCs w:val="24"/>
          <w:lang w:val="en-ID"/>
        </w:rPr>
        <w:t xml:space="preserve"> </w:t>
      </w:r>
      <w:proofErr w:type="spellStart"/>
      <w:r w:rsidRPr="0007072B">
        <w:rPr>
          <w:rFonts w:ascii="Times New Roman" w:hAnsi="Times New Roman" w:cs="Times New Roman"/>
          <w:sz w:val="24"/>
          <w:szCs w:val="24"/>
          <w:lang w:val="en-ID"/>
        </w:rPr>
        <w:t>kontrol</w:t>
      </w:r>
      <w:proofErr w:type="spellEnd"/>
      <w:r w:rsidRPr="0007072B">
        <w:rPr>
          <w:rFonts w:ascii="Times New Roman" w:hAnsi="Times New Roman" w:cs="Times New Roman"/>
          <w:sz w:val="24"/>
          <w:szCs w:val="24"/>
          <w:lang w:val="en-ID"/>
        </w:rPr>
        <w:t xml:space="preserve"> </w:t>
      </w:r>
      <w:proofErr w:type="spellStart"/>
      <w:r w:rsidRPr="0007072B">
        <w:rPr>
          <w:rFonts w:ascii="Times New Roman" w:hAnsi="Times New Roman" w:cs="Times New Roman"/>
          <w:sz w:val="24"/>
          <w:szCs w:val="24"/>
          <w:lang w:val="en-ID"/>
        </w:rPr>
        <w:t>adalah</w:t>
      </w:r>
      <w:proofErr w:type="spellEnd"/>
      <w:r w:rsidRPr="0007072B">
        <w:rPr>
          <w:rFonts w:ascii="Times New Roman" w:hAnsi="Times New Roman" w:cs="Times New Roman"/>
          <w:sz w:val="24"/>
          <w:szCs w:val="24"/>
          <w:lang w:val="en-ID"/>
        </w:rPr>
        <w:t xml:space="preserve"> a</w:t>
      </w:r>
      <w:proofErr w:type="spellStart"/>
      <w:r w:rsidRPr="0007072B">
        <w:rPr>
          <w:rFonts w:ascii="Times New Roman" w:hAnsi="Times New Roman" w:cs="Times New Roman"/>
          <w:sz w:val="24"/>
          <w:szCs w:val="24"/>
          <w:lang w:val="id-ID"/>
        </w:rPr>
        <w:t>nak</w:t>
      </w:r>
      <w:proofErr w:type="spellEnd"/>
      <w:r w:rsidRPr="0007072B">
        <w:rPr>
          <w:rFonts w:ascii="Times New Roman" w:hAnsi="Times New Roman" w:cs="Times New Roman"/>
          <w:sz w:val="24"/>
          <w:szCs w:val="24"/>
          <w:lang w:val="id-ID"/>
        </w:rPr>
        <w:t xml:space="preserve"> yang tidak </w:t>
      </w:r>
      <w:proofErr w:type="spellStart"/>
      <w:r w:rsidRPr="0007072B">
        <w:rPr>
          <w:rFonts w:ascii="Times New Roman" w:hAnsi="Times New Roman" w:cs="Times New Roman"/>
          <w:sz w:val="24"/>
          <w:szCs w:val="24"/>
          <w:lang w:val="id-ID"/>
        </w:rPr>
        <w:t>didiagnosa</w:t>
      </w:r>
      <w:proofErr w:type="spellEnd"/>
      <w:r w:rsidRPr="0007072B">
        <w:rPr>
          <w:rFonts w:ascii="Times New Roman" w:hAnsi="Times New Roman" w:cs="Times New Roman"/>
          <w:sz w:val="24"/>
          <w:szCs w:val="24"/>
          <w:lang w:val="id-ID"/>
        </w:rPr>
        <w:t xml:space="preserve"> TB yang merupakan tetangga dekat</w:t>
      </w:r>
      <w:r w:rsidRPr="0007072B">
        <w:rPr>
          <w:rFonts w:ascii="Times New Roman" w:hAnsi="Times New Roman" w:cs="Times New Roman"/>
          <w:sz w:val="24"/>
          <w:szCs w:val="24"/>
          <w:lang w:val="en-GB"/>
        </w:rPr>
        <w:t xml:space="preserve"> </w:t>
      </w:r>
      <w:proofErr w:type="spellStart"/>
      <w:r w:rsidRPr="0007072B">
        <w:rPr>
          <w:rFonts w:ascii="Times New Roman" w:hAnsi="Times New Roman" w:cs="Times New Roman"/>
          <w:sz w:val="24"/>
          <w:szCs w:val="24"/>
          <w:lang w:val="en-GB"/>
        </w:rPr>
        <w:t>atau</w:t>
      </w:r>
      <w:proofErr w:type="spellEnd"/>
      <w:r w:rsidRPr="0007072B">
        <w:rPr>
          <w:rFonts w:ascii="Times New Roman" w:hAnsi="Times New Roman" w:cs="Times New Roman"/>
          <w:sz w:val="24"/>
          <w:szCs w:val="24"/>
          <w:lang w:val="en-GB"/>
        </w:rPr>
        <w:t xml:space="preserve"> </w:t>
      </w:r>
      <w:proofErr w:type="spellStart"/>
      <w:r w:rsidRPr="0007072B">
        <w:rPr>
          <w:rFonts w:ascii="Times New Roman" w:hAnsi="Times New Roman" w:cs="Times New Roman"/>
          <w:sz w:val="24"/>
          <w:szCs w:val="24"/>
          <w:lang w:val="en-GB"/>
        </w:rPr>
        <w:t>tinggal</w:t>
      </w:r>
      <w:proofErr w:type="spellEnd"/>
      <w:r w:rsidRPr="0007072B">
        <w:rPr>
          <w:rFonts w:ascii="Times New Roman" w:hAnsi="Times New Roman" w:cs="Times New Roman"/>
          <w:sz w:val="24"/>
          <w:szCs w:val="24"/>
          <w:lang w:val="en-GB"/>
        </w:rPr>
        <w:t xml:space="preserve"> </w:t>
      </w:r>
      <w:r w:rsidRPr="0007072B">
        <w:rPr>
          <w:rFonts w:ascii="Times New Roman" w:hAnsi="Times New Roman" w:cs="Times New Roman"/>
          <w:sz w:val="24"/>
          <w:szCs w:val="24"/>
          <w:lang w:val="id-ID"/>
        </w:rPr>
        <w:t>disekitar kasus atau berada di</w:t>
      </w:r>
      <w:r w:rsidRPr="0007072B">
        <w:rPr>
          <w:rFonts w:ascii="Times New Roman" w:hAnsi="Times New Roman" w:cs="Times New Roman"/>
          <w:sz w:val="24"/>
          <w:szCs w:val="24"/>
          <w:lang w:val="en-GB"/>
        </w:rPr>
        <w:t xml:space="preserve"> </w:t>
      </w:r>
      <w:r w:rsidRPr="0007072B">
        <w:rPr>
          <w:rFonts w:ascii="Times New Roman" w:hAnsi="Times New Roman" w:cs="Times New Roman"/>
          <w:sz w:val="24"/>
          <w:szCs w:val="24"/>
          <w:lang w:val="id-ID"/>
        </w:rPr>
        <w:t>lingkungan sekitar kasus, dengan perbandingan jumlah 1 kasus :</w:t>
      </w:r>
      <w:r w:rsidRPr="0007072B">
        <w:rPr>
          <w:rFonts w:ascii="Times New Roman" w:hAnsi="Times New Roman" w:cs="Times New Roman"/>
          <w:sz w:val="24"/>
          <w:szCs w:val="24"/>
        </w:rPr>
        <w:t xml:space="preserve"> </w:t>
      </w:r>
      <w:r w:rsidRPr="0007072B">
        <w:rPr>
          <w:rFonts w:ascii="Times New Roman" w:hAnsi="Times New Roman" w:cs="Times New Roman"/>
          <w:sz w:val="24"/>
          <w:szCs w:val="24"/>
          <w:lang w:val="id-ID"/>
        </w:rPr>
        <w:t>1 kontrol</w:t>
      </w:r>
      <w:r w:rsidRPr="0007072B">
        <w:rPr>
          <w:rFonts w:ascii="Times New Roman" w:hAnsi="Times New Roman" w:cs="Times New Roman"/>
          <w:sz w:val="24"/>
          <w:szCs w:val="24"/>
          <w:lang w:val="en-ID"/>
        </w:rPr>
        <w:t xml:space="preserve">. </w:t>
      </w:r>
      <w:proofErr w:type="spellStart"/>
      <w:r w:rsidRPr="0007072B">
        <w:rPr>
          <w:rFonts w:ascii="Times New Roman" w:hAnsi="Times New Roman" w:cs="Times New Roman"/>
          <w:sz w:val="24"/>
          <w:szCs w:val="24"/>
          <w:lang w:val="en-ID"/>
        </w:rPr>
        <w:t>Adapun</w:t>
      </w:r>
      <w:proofErr w:type="spellEnd"/>
      <w:r w:rsidRPr="0007072B">
        <w:rPr>
          <w:rFonts w:ascii="Times New Roman" w:hAnsi="Times New Roman" w:cs="Times New Roman"/>
          <w:sz w:val="24"/>
          <w:szCs w:val="24"/>
          <w:lang w:val="en-ID"/>
        </w:rPr>
        <w:t xml:space="preserve"> </w:t>
      </w:r>
      <w:proofErr w:type="spellStart"/>
      <w:r w:rsidRPr="0007072B">
        <w:rPr>
          <w:rFonts w:ascii="Times New Roman" w:hAnsi="Times New Roman" w:cs="Times New Roman"/>
          <w:sz w:val="24"/>
          <w:szCs w:val="24"/>
          <w:lang w:val="en-ID"/>
        </w:rPr>
        <w:t>kriteria</w:t>
      </w:r>
      <w:proofErr w:type="spellEnd"/>
      <w:r w:rsidRPr="0007072B">
        <w:rPr>
          <w:rFonts w:ascii="Times New Roman" w:hAnsi="Times New Roman" w:cs="Times New Roman"/>
          <w:sz w:val="24"/>
          <w:szCs w:val="24"/>
          <w:lang w:val="en-ID"/>
        </w:rPr>
        <w:t xml:space="preserve"> </w:t>
      </w:r>
      <w:proofErr w:type="spellStart"/>
      <w:r w:rsidRPr="0007072B">
        <w:rPr>
          <w:rFonts w:ascii="Times New Roman" w:hAnsi="Times New Roman" w:cs="Times New Roman"/>
          <w:sz w:val="24"/>
          <w:szCs w:val="24"/>
          <w:lang w:val="en-ID"/>
        </w:rPr>
        <w:t>inklusi</w:t>
      </w:r>
      <w:proofErr w:type="spellEnd"/>
      <w:r w:rsidRPr="0007072B">
        <w:rPr>
          <w:rFonts w:ascii="Times New Roman" w:hAnsi="Times New Roman" w:cs="Times New Roman"/>
          <w:sz w:val="24"/>
          <w:szCs w:val="24"/>
          <w:lang w:val="en-ID"/>
        </w:rPr>
        <w:t xml:space="preserve"> </w:t>
      </w:r>
      <w:proofErr w:type="spellStart"/>
      <w:r w:rsidRPr="0007072B">
        <w:rPr>
          <w:rFonts w:ascii="Times New Roman" w:hAnsi="Times New Roman" w:cs="Times New Roman"/>
          <w:sz w:val="24"/>
          <w:szCs w:val="24"/>
          <w:lang w:val="en-ID"/>
        </w:rPr>
        <w:t>dalam</w:t>
      </w:r>
      <w:proofErr w:type="spellEnd"/>
      <w:r w:rsidRPr="0007072B">
        <w:rPr>
          <w:rFonts w:ascii="Times New Roman" w:hAnsi="Times New Roman" w:cs="Times New Roman"/>
          <w:sz w:val="24"/>
          <w:szCs w:val="24"/>
          <w:lang w:val="en-ID"/>
        </w:rPr>
        <w:t xml:space="preserve"> </w:t>
      </w:r>
      <w:proofErr w:type="spellStart"/>
      <w:r w:rsidRPr="0007072B">
        <w:rPr>
          <w:rFonts w:ascii="Times New Roman" w:hAnsi="Times New Roman" w:cs="Times New Roman"/>
          <w:sz w:val="24"/>
          <w:szCs w:val="24"/>
          <w:lang w:val="en-ID"/>
        </w:rPr>
        <w:t>studi</w:t>
      </w:r>
      <w:proofErr w:type="spellEnd"/>
      <w:r w:rsidRPr="0007072B">
        <w:rPr>
          <w:rFonts w:ascii="Times New Roman" w:hAnsi="Times New Roman" w:cs="Times New Roman"/>
          <w:sz w:val="24"/>
          <w:szCs w:val="24"/>
          <w:lang w:val="en-ID"/>
        </w:rPr>
        <w:t xml:space="preserve"> </w:t>
      </w:r>
      <w:proofErr w:type="spellStart"/>
      <w:r w:rsidRPr="0007072B">
        <w:rPr>
          <w:rFonts w:ascii="Times New Roman" w:hAnsi="Times New Roman" w:cs="Times New Roman"/>
          <w:sz w:val="24"/>
          <w:szCs w:val="24"/>
          <w:lang w:val="en-ID"/>
        </w:rPr>
        <w:t>ini</w:t>
      </w:r>
      <w:proofErr w:type="spellEnd"/>
      <w:r w:rsidRPr="0007072B">
        <w:rPr>
          <w:rFonts w:ascii="Times New Roman" w:hAnsi="Times New Roman" w:cs="Times New Roman"/>
          <w:sz w:val="24"/>
          <w:szCs w:val="24"/>
          <w:lang w:val="en-ID"/>
        </w:rPr>
        <w:t xml:space="preserve"> </w:t>
      </w:r>
      <w:proofErr w:type="spellStart"/>
      <w:r w:rsidRPr="0007072B">
        <w:rPr>
          <w:rFonts w:ascii="Times New Roman" w:hAnsi="Times New Roman" w:cs="Times New Roman"/>
          <w:sz w:val="24"/>
          <w:szCs w:val="24"/>
          <w:lang w:val="en-ID"/>
        </w:rPr>
        <w:t>adalah</w:t>
      </w:r>
      <w:proofErr w:type="spellEnd"/>
      <w:r w:rsidRPr="0007072B">
        <w:rPr>
          <w:rFonts w:ascii="Times New Roman" w:hAnsi="Times New Roman" w:cs="Times New Roman"/>
          <w:sz w:val="24"/>
          <w:szCs w:val="24"/>
          <w:lang w:val="en-ID"/>
        </w:rPr>
        <w:t xml:space="preserve">: (1) </w:t>
      </w:r>
      <w:r w:rsidRPr="0007072B">
        <w:rPr>
          <w:rFonts w:ascii="Times New Roman" w:hAnsi="Times New Roman" w:cs="Times New Roman"/>
          <w:sz w:val="24"/>
          <w:szCs w:val="24"/>
          <w:lang w:val="id-ID"/>
        </w:rPr>
        <w:t xml:space="preserve">Anak yang menderita Tuberkulosis, yang tercatat di dinas Kesehatan </w:t>
      </w:r>
      <w:proofErr w:type="spellStart"/>
      <w:r w:rsidRPr="0007072B">
        <w:rPr>
          <w:rFonts w:ascii="Times New Roman" w:hAnsi="Times New Roman" w:cs="Times New Roman"/>
          <w:color w:val="000000"/>
          <w:sz w:val="24"/>
          <w:szCs w:val="24"/>
        </w:rPr>
        <w:t>Kabupaten</w:t>
      </w:r>
      <w:proofErr w:type="spellEnd"/>
      <w:r w:rsidRPr="0007072B">
        <w:rPr>
          <w:rFonts w:ascii="Times New Roman" w:hAnsi="Times New Roman" w:cs="Times New Roman"/>
          <w:color w:val="000000"/>
          <w:sz w:val="24"/>
          <w:szCs w:val="24"/>
        </w:rPr>
        <w:t xml:space="preserve"> Bangka</w:t>
      </w:r>
      <w:r w:rsidRPr="0007072B">
        <w:rPr>
          <w:rFonts w:ascii="Times New Roman" w:hAnsi="Times New Roman" w:cs="Times New Roman"/>
          <w:sz w:val="24"/>
          <w:szCs w:val="24"/>
          <w:lang w:val="en-ID"/>
        </w:rPr>
        <w:t xml:space="preserve">, (2) </w:t>
      </w:r>
      <w:r w:rsidRPr="0007072B">
        <w:rPr>
          <w:rFonts w:ascii="Times New Roman" w:hAnsi="Times New Roman" w:cs="Times New Roman"/>
          <w:sz w:val="24"/>
          <w:szCs w:val="24"/>
          <w:lang w:val="id-ID"/>
        </w:rPr>
        <w:t>Berumur kurang dari</w:t>
      </w:r>
      <w:r w:rsidRPr="0007072B">
        <w:rPr>
          <w:rFonts w:ascii="Times New Roman" w:hAnsi="Times New Roman" w:cs="Times New Roman"/>
          <w:sz w:val="24"/>
          <w:szCs w:val="24"/>
          <w:lang w:val="en-GB"/>
        </w:rPr>
        <w:t xml:space="preserve"> </w:t>
      </w:r>
      <w:r w:rsidRPr="0007072B">
        <w:rPr>
          <w:rFonts w:ascii="Times New Roman" w:hAnsi="Times New Roman" w:cs="Times New Roman"/>
          <w:sz w:val="24"/>
          <w:szCs w:val="24"/>
          <w:lang w:val="id-ID"/>
        </w:rPr>
        <w:t>1</w:t>
      </w:r>
      <w:r w:rsidRPr="0007072B">
        <w:rPr>
          <w:rFonts w:ascii="Times New Roman" w:hAnsi="Times New Roman" w:cs="Times New Roman"/>
          <w:sz w:val="24"/>
          <w:szCs w:val="24"/>
        </w:rPr>
        <w:t>4</w:t>
      </w:r>
      <w:r w:rsidRPr="0007072B">
        <w:rPr>
          <w:rFonts w:ascii="Times New Roman" w:hAnsi="Times New Roman" w:cs="Times New Roman"/>
          <w:sz w:val="24"/>
          <w:szCs w:val="24"/>
          <w:lang w:val="en-GB"/>
        </w:rPr>
        <w:t xml:space="preserve"> </w:t>
      </w:r>
      <w:r w:rsidRPr="0007072B">
        <w:rPr>
          <w:rFonts w:ascii="Times New Roman" w:hAnsi="Times New Roman" w:cs="Times New Roman"/>
          <w:sz w:val="24"/>
          <w:szCs w:val="24"/>
          <w:lang w:val="id-ID"/>
        </w:rPr>
        <w:t>tahun.</w:t>
      </w:r>
      <w:r w:rsidRPr="0007072B">
        <w:rPr>
          <w:rFonts w:ascii="Times New Roman" w:hAnsi="Times New Roman" w:cs="Times New Roman"/>
          <w:sz w:val="24"/>
          <w:szCs w:val="24"/>
          <w:lang w:val="en-ID"/>
        </w:rPr>
        <w:t xml:space="preserve"> (3) </w:t>
      </w:r>
      <w:r w:rsidRPr="0007072B">
        <w:rPr>
          <w:rFonts w:ascii="Times New Roman" w:hAnsi="Times New Roman" w:cs="Times New Roman"/>
          <w:sz w:val="24"/>
          <w:szCs w:val="24"/>
          <w:lang w:val="id-ID"/>
        </w:rPr>
        <w:t xml:space="preserve">Berdomisili di </w:t>
      </w:r>
      <w:proofErr w:type="spellStart"/>
      <w:r w:rsidRPr="0007072B">
        <w:rPr>
          <w:rFonts w:ascii="Times New Roman" w:hAnsi="Times New Roman" w:cs="Times New Roman"/>
          <w:color w:val="000000"/>
          <w:sz w:val="24"/>
          <w:szCs w:val="24"/>
        </w:rPr>
        <w:t>Kabupaten</w:t>
      </w:r>
      <w:proofErr w:type="spellEnd"/>
      <w:r w:rsidRPr="0007072B">
        <w:rPr>
          <w:rFonts w:ascii="Times New Roman" w:hAnsi="Times New Roman" w:cs="Times New Roman"/>
          <w:color w:val="000000"/>
          <w:sz w:val="24"/>
          <w:szCs w:val="24"/>
        </w:rPr>
        <w:t xml:space="preserve"> Bangka, </w:t>
      </w:r>
      <w:proofErr w:type="spellStart"/>
      <w:r w:rsidRPr="0007072B">
        <w:rPr>
          <w:rFonts w:ascii="Times New Roman" w:hAnsi="Times New Roman" w:cs="Times New Roman"/>
          <w:color w:val="000000"/>
          <w:sz w:val="24"/>
          <w:szCs w:val="24"/>
        </w:rPr>
        <w:t>dan</w:t>
      </w:r>
      <w:proofErr w:type="spellEnd"/>
      <w:r w:rsidRPr="0007072B">
        <w:rPr>
          <w:rFonts w:ascii="Times New Roman" w:hAnsi="Times New Roman" w:cs="Times New Roman"/>
          <w:color w:val="000000"/>
          <w:sz w:val="24"/>
          <w:szCs w:val="24"/>
        </w:rPr>
        <w:t xml:space="preserve"> (4) </w:t>
      </w:r>
      <w:proofErr w:type="spellStart"/>
      <w:r w:rsidRPr="0007072B">
        <w:rPr>
          <w:rFonts w:ascii="Times New Roman" w:hAnsi="Times New Roman" w:cs="Times New Roman"/>
          <w:color w:val="000000"/>
          <w:sz w:val="24"/>
          <w:szCs w:val="24"/>
        </w:rPr>
        <w:t>Bersedia</w:t>
      </w:r>
      <w:proofErr w:type="spellEnd"/>
      <w:r w:rsidRPr="0007072B">
        <w:rPr>
          <w:rFonts w:ascii="Times New Roman" w:hAnsi="Times New Roman" w:cs="Times New Roman"/>
          <w:color w:val="000000"/>
          <w:sz w:val="24"/>
          <w:szCs w:val="24"/>
        </w:rPr>
        <w:t xml:space="preserve"> </w:t>
      </w:r>
      <w:proofErr w:type="spellStart"/>
      <w:r w:rsidRPr="0007072B">
        <w:rPr>
          <w:rFonts w:ascii="Times New Roman" w:hAnsi="Times New Roman" w:cs="Times New Roman"/>
          <w:color w:val="000000"/>
          <w:sz w:val="24"/>
          <w:szCs w:val="24"/>
        </w:rPr>
        <w:t>menjadi</w:t>
      </w:r>
      <w:proofErr w:type="spellEnd"/>
      <w:r w:rsidRPr="0007072B">
        <w:rPr>
          <w:rFonts w:ascii="Times New Roman" w:hAnsi="Times New Roman" w:cs="Times New Roman"/>
          <w:color w:val="000000"/>
          <w:sz w:val="24"/>
          <w:szCs w:val="24"/>
        </w:rPr>
        <w:t xml:space="preserve"> </w:t>
      </w:r>
      <w:proofErr w:type="spellStart"/>
      <w:r w:rsidRPr="0007072B">
        <w:rPr>
          <w:rFonts w:ascii="Times New Roman" w:hAnsi="Times New Roman" w:cs="Times New Roman"/>
          <w:color w:val="000000"/>
          <w:sz w:val="24"/>
          <w:szCs w:val="24"/>
        </w:rPr>
        <w:t>responden</w:t>
      </w:r>
      <w:proofErr w:type="spellEnd"/>
      <w:r w:rsidRPr="0007072B">
        <w:rPr>
          <w:rFonts w:ascii="Times New Roman" w:hAnsi="Times New Roman" w:cs="Times New Roman"/>
          <w:color w:val="000000"/>
          <w:sz w:val="24"/>
          <w:szCs w:val="24"/>
        </w:rPr>
        <w:t xml:space="preserve"> </w:t>
      </w:r>
      <w:proofErr w:type="spellStart"/>
      <w:r w:rsidRPr="0007072B">
        <w:rPr>
          <w:rFonts w:ascii="Times New Roman" w:hAnsi="Times New Roman" w:cs="Times New Roman"/>
          <w:color w:val="000000"/>
          <w:sz w:val="24"/>
          <w:szCs w:val="24"/>
        </w:rPr>
        <w:t>atau</w:t>
      </w:r>
      <w:proofErr w:type="spellEnd"/>
      <w:r w:rsidRPr="0007072B">
        <w:rPr>
          <w:rFonts w:ascii="Times New Roman" w:hAnsi="Times New Roman" w:cs="Times New Roman"/>
          <w:color w:val="000000"/>
          <w:sz w:val="24"/>
          <w:szCs w:val="24"/>
        </w:rPr>
        <w:t xml:space="preserve"> </w:t>
      </w:r>
      <w:proofErr w:type="spellStart"/>
      <w:r w:rsidRPr="0007072B">
        <w:rPr>
          <w:rFonts w:ascii="Times New Roman" w:hAnsi="Times New Roman" w:cs="Times New Roman"/>
          <w:color w:val="000000"/>
          <w:sz w:val="24"/>
          <w:szCs w:val="24"/>
        </w:rPr>
        <w:t>diwawancarai</w:t>
      </w:r>
      <w:proofErr w:type="spellEnd"/>
      <w:r w:rsidRPr="0007072B">
        <w:rPr>
          <w:rFonts w:ascii="Times New Roman" w:hAnsi="Times New Roman" w:cs="Times New Roman"/>
          <w:color w:val="000000"/>
          <w:sz w:val="24"/>
          <w:szCs w:val="24"/>
        </w:rPr>
        <w:t xml:space="preserve">. </w:t>
      </w:r>
      <w:proofErr w:type="spellStart"/>
      <w:r w:rsidRPr="0007072B">
        <w:rPr>
          <w:rFonts w:ascii="Times New Roman" w:hAnsi="Times New Roman" w:cs="Times New Roman"/>
          <w:sz w:val="24"/>
          <w:szCs w:val="24"/>
        </w:rPr>
        <w:t>Penelitian</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ini</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telah</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dinyatakan</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laik</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etik</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oleh</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komisi</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etik</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penelitian</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Kesehatan</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Poltekkes</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Kemenkes</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Pangkalpinang</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dengan</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nomor</w:t>
      </w:r>
      <w:proofErr w:type="spellEnd"/>
      <w:r w:rsidRPr="0007072B">
        <w:rPr>
          <w:rFonts w:ascii="Times New Roman" w:hAnsi="Times New Roman" w:cs="Times New Roman"/>
          <w:sz w:val="24"/>
          <w:szCs w:val="24"/>
        </w:rPr>
        <w:t xml:space="preserve">: 09/EC/KEPK-PKP/IV/2020. </w:t>
      </w:r>
      <w:proofErr w:type="spellStart"/>
      <w:r w:rsidRPr="0007072B">
        <w:rPr>
          <w:rFonts w:ascii="Times New Roman" w:hAnsi="Times New Roman" w:cs="Times New Roman"/>
          <w:sz w:val="24"/>
          <w:szCs w:val="24"/>
        </w:rPr>
        <w:t>Seluruh</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ibu</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setuju</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untuk</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berpartisipasi</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dalam</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penelitian</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ini</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dengan</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menandatangani</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lembar</w:t>
      </w:r>
      <w:proofErr w:type="spellEnd"/>
      <w:r w:rsidRPr="0007072B">
        <w:rPr>
          <w:rFonts w:ascii="Times New Roman" w:hAnsi="Times New Roman" w:cs="Times New Roman"/>
          <w:sz w:val="24"/>
          <w:szCs w:val="24"/>
        </w:rPr>
        <w:t xml:space="preserve"> </w:t>
      </w:r>
      <w:r w:rsidRPr="0007072B">
        <w:rPr>
          <w:rFonts w:ascii="Times New Roman" w:hAnsi="Times New Roman" w:cs="Times New Roman"/>
          <w:i/>
          <w:sz w:val="24"/>
          <w:szCs w:val="24"/>
        </w:rPr>
        <w:t>informed consent</w:t>
      </w:r>
      <w:r w:rsidRPr="0007072B">
        <w:rPr>
          <w:rFonts w:ascii="Times New Roman" w:hAnsi="Times New Roman" w:cs="Times New Roman"/>
          <w:sz w:val="24"/>
          <w:szCs w:val="24"/>
        </w:rPr>
        <w:t xml:space="preserve">. </w:t>
      </w:r>
    </w:p>
    <w:p w14:paraId="562A56A6" w14:textId="48CABDCC" w:rsidR="0070367F" w:rsidRDefault="0070367F" w:rsidP="0070367F">
      <w:pPr>
        <w:spacing w:after="0"/>
        <w:ind w:firstLine="720"/>
        <w:jc w:val="both"/>
        <w:rPr>
          <w:rFonts w:ascii="Times New Roman" w:hAnsi="Times New Roman" w:cs="Times New Roman"/>
          <w:sz w:val="24"/>
          <w:szCs w:val="24"/>
        </w:rPr>
      </w:pPr>
      <w:proofErr w:type="spellStart"/>
      <w:r w:rsidRPr="0007072B">
        <w:rPr>
          <w:rFonts w:ascii="Times New Roman" w:hAnsi="Times New Roman" w:cs="Times New Roman"/>
          <w:sz w:val="24"/>
          <w:szCs w:val="24"/>
        </w:rPr>
        <w:lastRenderedPageBreak/>
        <w:t>Analisis</w:t>
      </w:r>
      <w:proofErr w:type="spellEnd"/>
      <w:r w:rsidRPr="0007072B">
        <w:rPr>
          <w:rFonts w:ascii="Times New Roman" w:hAnsi="Times New Roman" w:cs="Times New Roman"/>
          <w:sz w:val="24"/>
          <w:szCs w:val="24"/>
        </w:rPr>
        <w:t xml:space="preserve"> data yang </w:t>
      </w:r>
      <w:proofErr w:type="spellStart"/>
      <w:r w:rsidRPr="0007072B">
        <w:rPr>
          <w:rFonts w:ascii="Times New Roman" w:hAnsi="Times New Roman" w:cs="Times New Roman"/>
          <w:sz w:val="24"/>
          <w:szCs w:val="24"/>
        </w:rPr>
        <w:t>digunakan</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pada</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penelitian</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ini</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adalah</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analisis</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Univariat</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dan</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Bivariat</w:t>
      </w:r>
      <w:proofErr w:type="spellEnd"/>
      <w:r w:rsidRPr="0007072B">
        <w:rPr>
          <w:rFonts w:ascii="Times New Roman" w:hAnsi="Times New Roman" w:cs="Times New Roman"/>
          <w:sz w:val="24"/>
          <w:szCs w:val="24"/>
        </w:rPr>
        <w:t xml:space="preserve">. </w:t>
      </w:r>
      <w:r w:rsidRPr="0007072B">
        <w:rPr>
          <w:rFonts w:ascii="Times New Roman" w:hAnsi="Times New Roman" w:cs="Times New Roman"/>
          <w:bCs/>
          <w:color w:val="000000"/>
          <w:sz w:val="24"/>
          <w:szCs w:val="24"/>
          <w:lang w:val="sv-SE"/>
        </w:rPr>
        <w:t>Uji statistik yang dilakukan adalah uji Kai Kuadrat (</w:t>
      </w:r>
      <w:r w:rsidRPr="0007072B">
        <w:rPr>
          <w:rFonts w:ascii="Times New Roman" w:hAnsi="Times New Roman" w:cs="Times New Roman"/>
          <w:bCs/>
          <w:i/>
          <w:color w:val="000000"/>
          <w:sz w:val="24"/>
          <w:szCs w:val="24"/>
          <w:lang w:val="sv-SE"/>
        </w:rPr>
        <w:t>Chi Square</w:t>
      </w:r>
      <w:r w:rsidRPr="0007072B">
        <w:rPr>
          <w:rFonts w:ascii="Times New Roman" w:hAnsi="Times New Roman" w:cs="Times New Roman"/>
          <w:bCs/>
          <w:color w:val="000000"/>
          <w:sz w:val="24"/>
          <w:szCs w:val="24"/>
          <w:lang w:val="sv-SE"/>
        </w:rPr>
        <w:t xml:space="preserve">). Pada tahap ini dihasilkan ukuran asosiasi berupa </w:t>
      </w:r>
      <w:r w:rsidRPr="0007072B">
        <w:rPr>
          <w:rFonts w:ascii="Times New Roman" w:hAnsi="Times New Roman" w:cs="Times New Roman"/>
          <w:bCs/>
          <w:i/>
          <w:iCs/>
          <w:color w:val="000000"/>
          <w:sz w:val="24"/>
          <w:szCs w:val="24"/>
          <w:lang w:val="sv-SE"/>
        </w:rPr>
        <w:t>Odd Rasio</w:t>
      </w:r>
      <w:r w:rsidRPr="0007072B">
        <w:rPr>
          <w:rFonts w:ascii="Times New Roman" w:hAnsi="Times New Roman" w:cs="Times New Roman"/>
          <w:bCs/>
          <w:color w:val="000000"/>
          <w:sz w:val="24"/>
          <w:szCs w:val="24"/>
          <w:lang w:val="sv-SE"/>
        </w:rPr>
        <w:t xml:space="preserve"> (OR). </w:t>
      </w:r>
      <w:r w:rsidRPr="0007072B">
        <w:rPr>
          <w:rFonts w:ascii="Times New Roman" w:hAnsi="Times New Roman" w:cs="Times New Roman"/>
          <w:sz w:val="24"/>
          <w:szCs w:val="24"/>
        </w:rPr>
        <w:t xml:space="preserve">Serta </w:t>
      </w:r>
      <w:proofErr w:type="spellStart"/>
      <w:r w:rsidRPr="0007072B">
        <w:rPr>
          <w:rFonts w:ascii="Times New Roman" w:hAnsi="Times New Roman" w:cs="Times New Roman"/>
          <w:sz w:val="24"/>
          <w:szCs w:val="24"/>
        </w:rPr>
        <w:t>dilakukan</w:t>
      </w:r>
      <w:proofErr w:type="spellEnd"/>
      <w:r w:rsidRPr="0007072B">
        <w:rPr>
          <w:rFonts w:ascii="Times New Roman" w:hAnsi="Times New Roman" w:cs="Times New Roman"/>
          <w:sz w:val="24"/>
          <w:szCs w:val="24"/>
        </w:rPr>
        <w:t xml:space="preserve"> juga </w:t>
      </w:r>
      <w:proofErr w:type="spellStart"/>
      <w:r w:rsidRPr="0007072B">
        <w:rPr>
          <w:rFonts w:ascii="Times New Roman" w:hAnsi="Times New Roman" w:cs="Times New Roman"/>
          <w:sz w:val="24"/>
          <w:szCs w:val="24"/>
        </w:rPr>
        <w:t>penghitungan</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Efektifitas</w:t>
      </w:r>
      <w:proofErr w:type="spellEnd"/>
      <w:r w:rsidRPr="0007072B">
        <w:rPr>
          <w:rFonts w:ascii="Times New Roman" w:hAnsi="Times New Roman" w:cs="Times New Roman"/>
          <w:sz w:val="24"/>
          <w:szCs w:val="24"/>
        </w:rPr>
        <w:t xml:space="preserve"> </w:t>
      </w:r>
      <w:proofErr w:type="spellStart"/>
      <w:r w:rsidRPr="0007072B">
        <w:rPr>
          <w:rFonts w:ascii="Times New Roman" w:hAnsi="Times New Roman" w:cs="Times New Roman"/>
          <w:sz w:val="24"/>
          <w:szCs w:val="24"/>
        </w:rPr>
        <w:t>seperti</w:t>
      </w:r>
      <w:proofErr w:type="spellEnd"/>
      <w:r w:rsidRPr="0007072B">
        <w:rPr>
          <w:rFonts w:ascii="Times New Roman" w:hAnsi="Times New Roman" w:cs="Times New Roman"/>
          <w:sz w:val="24"/>
          <w:szCs w:val="24"/>
        </w:rPr>
        <w:t xml:space="preserve"> </w:t>
      </w:r>
      <w:r w:rsidRPr="0007072B">
        <w:rPr>
          <w:rFonts w:ascii="Times New Roman" w:hAnsi="Times New Roman" w:cs="Times New Roman"/>
          <w:i/>
          <w:iCs/>
          <w:sz w:val="24"/>
          <w:szCs w:val="24"/>
        </w:rPr>
        <w:t>Attributable Fraction (AF)</w:t>
      </w:r>
      <w:r w:rsidRPr="0007072B">
        <w:rPr>
          <w:rFonts w:ascii="Times New Roman" w:hAnsi="Times New Roman" w:cs="Times New Roman"/>
          <w:sz w:val="24"/>
          <w:szCs w:val="24"/>
        </w:rPr>
        <w:t xml:space="preserve"> </w:t>
      </w:r>
      <w:r w:rsidRPr="0007072B">
        <w:rPr>
          <w:rFonts w:ascii="Times New Roman" w:hAnsi="Times New Roman" w:cs="Times New Roman"/>
          <w:i/>
          <w:iCs/>
          <w:sz w:val="24"/>
          <w:szCs w:val="24"/>
        </w:rPr>
        <w:t>Attributable Number</w:t>
      </w:r>
      <w:r w:rsidRPr="0007072B">
        <w:rPr>
          <w:rFonts w:ascii="Times New Roman" w:hAnsi="Times New Roman" w:cs="Times New Roman"/>
          <w:sz w:val="24"/>
          <w:szCs w:val="24"/>
        </w:rPr>
        <w:t xml:space="preserve"> (AN) dan </w:t>
      </w:r>
      <w:r w:rsidRPr="0007072B">
        <w:rPr>
          <w:rFonts w:ascii="Times New Roman" w:hAnsi="Times New Roman" w:cs="Times New Roman"/>
          <w:i/>
          <w:iCs/>
          <w:sz w:val="24"/>
          <w:szCs w:val="24"/>
        </w:rPr>
        <w:t>Attributable Fraction Population</w:t>
      </w:r>
      <w:r w:rsidRPr="0007072B">
        <w:rPr>
          <w:rFonts w:ascii="Times New Roman" w:hAnsi="Times New Roman" w:cs="Times New Roman"/>
          <w:sz w:val="24"/>
          <w:szCs w:val="24"/>
        </w:rPr>
        <w:t xml:space="preserve"> (AFP). </w:t>
      </w:r>
    </w:p>
    <w:p w14:paraId="24E00A16" w14:textId="77777777" w:rsidR="00ED6A9D" w:rsidRPr="0007072B" w:rsidRDefault="00ED6A9D" w:rsidP="0070367F">
      <w:pPr>
        <w:spacing w:after="0"/>
        <w:ind w:firstLine="720"/>
        <w:jc w:val="both"/>
        <w:rPr>
          <w:rFonts w:ascii="Times New Roman" w:hAnsi="Times New Roman" w:cs="Times New Roman"/>
          <w:sz w:val="24"/>
          <w:szCs w:val="24"/>
          <w:lang w:val="en-ID"/>
        </w:rPr>
      </w:pPr>
    </w:p>
    <w:p w14:paraId="67E2E459" w14:textId="77777777" w:rsidR="00ED6A9D" w:rsidRPr="00A8459B" w:rsidRDefault="00ED6A9D" w:rsidP="00ED6A9D">
      <w:pPr>
        <w:jc w:val="both"/>
        <w:rPr>
          <w:rFonts w:ascii="Times New Roman" w:hAnsi="Times New Roman" w:cs="Times New Roman"/>
          <w:b/>
          <w:bCs/>
          <w:sz w:val="24"/>
          <w:szCs w:val="24"/>
          <w:lang w:val="en-ID"/>
        </w:rPr>
      </w:pPr>
      <w:r w:rsidRPr="00A8459B">
        <w:rPr>
          <w:rFonts w:ascii="Times New Roman" w:hAnsi="Times New Roman" w:cs="Times New Roman"/>
          <w:b/>
          <w:bCs/>
          <w:sz w:val="24"/>
          <w:szCs w:val="24"/>
        </w:rPr>
        <w:t>HASIL</w:t>
      </w:r>
    </w:p>
    <w:p w14:paraId="065F114A" w14:textId="77777777" w:rsidR="00ED6A9D" w:rsidRPr="00A8459B" w:rsidRDefault="00ED6A9D" w:rsidP="00ED6A9D">
      <w:pPr>
        <w:tabs>
          <w:tab w:val="left" w:pos="714"/>
        </w:tabs>
        <w:spacing w:after="120"/>
        <w:jc w:val="both"/>
        <w:rPr>
          <w:rFonts w:ascii="Times New Roman" w:hAnsi="Times New Roman" w:cs="Times New Roman"/>
          <w:b/>
          <w:sz w:val="24"/>
          <w:szCs w:val="24"/>
        </w:rPr>
      </w:pPr>
      <w:proofErr w:type="spellStart"/>
      <w:r w:rsidRPr="00A8459B">
        <w:rPr>
          <w:rFonts w:ascii="Times New Roman" w:hAnsi="Times New Roman" w:cs="Times New Roman"/>
          <w:b/>
          <w:sz w:val="24"/>
          <w:szCs w:val="24"/>
        </w:rPr>
        <w:t>Analisis</w:t>
      </w:r>
      <w:proofErr w:type="spellEnd"/>
      <w:r w:rsidRPr="00A8459B">
        <w:rPr>
          <w:rFonts w:ascii="Times New Roman" w:hAnsi="Times New Roman" w:cs="Times New Roman"/>
          <w:b/>
          <w:sz w:val="24"/>
          <w:szCs w:val="24"/>
        </w:rPr>
        <w:t xml:space="preserve"> </w:t>
      </w:r>
      <w:proofErr w:type="spellStart"/>
      <w:r w:rsidRPr="00A8459B">
        <w:rPr>
          <w:rFonts w:ascii="Times New Roman" w:hAnsi="Times New Roman" w:cs="Times New Roman"/>
          <w:b/>
          <w:sz w:val="24"/>
          <w:szCs w:val="24"/>
        </w:rPr>
        <w:t>Univariat</w:t>
      </w:r>
      <w:proofErr w:type="spellEnd"/>
    </w:p>
    <w:p w14:paraId="0826E707" w14:textId="77777777" w:rsidR="00ED6A9D" w:rsidRPr="00A8459B" w:rsidRDefault="00ED6A9D" w:rsidP="00ED6A9D">
      <w:pPr>
        <w:pStyle w:val="ListParagraph"/>
        <w:numPr>
          <w:ilvl w:val="0"/>
          <w:numId w:val="1"/>
        </w:numPr>
        <w:tabs>
          <w:tab w:val="left" w:pos="714"/>
        </w:tabs>
        <w:spacing w:after="120"/>
        <w:ind w:hanging="720"/>
        <w:jc w:val="both"/>
        <w:rPr>
          <w:b/>
          <w:sz w:val="24"/>
          <w:szCs w:val="24"/>
        </w:rPr>
      </w:pPr>
      <w:proofErr w:type="spellStart"/>
      <w:r w:rsidRPr="00A8459B">
        <w:rPr>
          <w:b/>
          <w:sz w:val="24"/>
          <w:szCs w:val="24"/>
        </w:rPr>
        <w:t>Kejadian</w:t>
      </w:r>
      <w:proofErr w:type="spellEnd"/>
      <w:r w:rsidRPr="00A8459B">
        <w:rPr>
          <w:b/>
          <w:sz w:val="24"/>
          <w:szCs w:val="24"/>
        </w:rPr>
        <w:t xml:space="preserve"> TB </w:t>
      </w:r>
      <w:proofErr w:type="spellStart"/>
      <w:r w:rsidRPr="00A8459B">
        <w:rPr>
          <w:b/>
          <w:sz w:val="24"/>
          <w:szCs w:val="24"/>
        </w:rPr>
        <w:t>Anak</w:t>
      </w:r>
      <w:proofErr w:type="spellEnd"/>
    </w:p>
    <w:p w14:paraId="5779B249" w14:textId="77777777" w:rsidR="00ED6A9D" w:rsidRPr="00A8459B" w:rsidRDefault="00ED6A9D" w:rsidP="00ED6A9D">
      <w:pPr>
        <w:tabs>
          <w:tab w:val="left" w:pos="714"/>
        </w:tabs>
        <w:spacing w:after="120"/>
        <w:ind w:left="709" w:firstLine="567"/>
        <w:jc w:val="both"/>
        <w:rPr>
          <w:rFonts w:ascii="Times New Roman" w:hAnsi="Times New Roman" w:cs="Times New Roman"/>
          <w:sz w:val="24"/>
          <w:szCs w:val="24"/>
          <w:lang w:val="sv-SE"/>
        </w:rPr>
      </w:pPr>
      <w:r w:rsidRPr="00A8459B">
        <w:rPr>
          <w:rFonts w:ascii="Times New Roman" w:hAnsi="Times New Roman" w:cs="Times New Roman"/>
          <w:b/>
          <w:sz w:val="24"/>
          <w:szCs w:val="24"/>
        </w:rPr>
        <w:tab/>
      </w:r>
      <w:r w:rsidRPr="00A8459B">
        <w:rPr>
          <w:rFonts w:ascii="Times New Roman" w:hAnsi="Times New Roman" w:cs="Times New Roman"/>
          <w:sz w:val="24"/>
          <w:szCs w:val="24"/>
          <w:lang w:val="sv-SE"/>
        </w:rPr>
        <w:t xml:space="preserve">Dalam penelitian ini, </w:t>
      </w:r>
      <w:r w:rsidRPr="00A8459B">
        <w:rPr>
          <w:rFonts w:ascii="Times New Roman" w:hAnsi="Times New Roman" w:cs="Times New Roman"/>
          <w:sz w:val="24"/>
          <w:szCs w:val="24"/>
          <w:lang w:val="id-ID"/>
        </w:rPr>
        <w:t>variabel</w:t>
      </w:r>
      <w:r w:rsidRPr="00A8459B">
        <w:rPr>
          <w:rFonts w:ascii="Times New Roman" w:hAnsi="Times New Roman" w:cs="Times New Roman"/>
          <w:sz w:val="24"/>
          <w:szCs w:val="24"/>
          <w:lang w:val="sv-SE"/>
        </w:rPr>
        <w:t xml:space="preserve"> kejadian TB Anak dibagi menjadi dua katagori, yaitu ”Ya” </w:t>
      </w:r>
      <w:r w:rsidRPr="00A8459B">
        <w:rPr>
          <w:rFonts w:ascii="Times New Roman" w:hAnsi="Times New Roman" w:cs="Times New Roman"/>
          <w:sz w:val="24"/>
          <w:szCs w:val="24"/>
          <w:lang w:val="es-ES"/>
        </w:rPr>
        <w:t>(</w:t>
      </w:r>
      <w:proofErr w:type="spellStart"/>
      <w:r w:rsidRPr="00A8459B">
        <w:rPr>
          <w:rFonts w:ascii="Times New Roman" w:hAnsi="Times New Roman" w:cs="Times New Roman"/>
          <w:sz w:val="24"/>
          <w:szCs w:val="24"/>
          <w:lang w:val="es-ES"/>
        </w:rPr>
        <w:t>bila</w:t>
      </w:r>
      <w:proofErr w:type="spellEnd"/>
      <w:r w:rsidRPr="00A8459B">
        <w:rPr>
          <w:rFonts w:ascii="Times New Roman" w:hAnsi="Times New Roman" w:cs="Times New Roman"/>
          <w:sz w:val="24"/>
          <w:szCs w:val="24"/>
          <w:lang w:val="es-ES"/>
        </w:rPr>
        <w:t xml:space="preserve"> </w:t>
      </w:r>
      <w:r w:rsidRPr="00A8459B">
        <w:rPr>
          <w:rFonts w:ascii="Times New Roman" w:hAnsi="Times New Roman" w:cs="Times New Roman"/>
          <w:sz w:val="24"/>
          <w:szCs w:val="24"/>
          <w:lang w:val="id-ID"/>
        </w:rPr>
        <w:t xml:space="preserve">anak </w:t>
      </w:r>
      <w:proofErr w:type="spellStart"/>
      <w:r w:rsidRPr="00A8459B">
        <w:rPr>
          <w:rFonts w:ascii="Times New Roman" w:hAnsi="Times New Roman" w:cs="Times New Roman"/>
          <w:sz w:val="24"/>
          <w:szCs w:val="24"/>
          <w:lang w:val="id-ID"/>
        </w:rPr>
        <w:t>didiagnosa</w:t>
      </w:r>
      <w:proofErr w:type="spellEnd"/>
      <w:r w:rsidRPr="00A8459B">
        <w:rPr>
          <w:rFonts w:ascii="Times New Roman" w:hAnsi="Times New Roman" w:cs="Times New Roman"/>
          <w:sz w:val="24"/>
          <w:szCs w:val="24"/>
          <w:lang w:val="id-ID"/>
        </w:rPr>
        <w:t xml:space="preserve"> TB berdasarkan data dari </w:t>
      </w:r>
      <w:r w:rsidRPr="00A8459B">
        <w:rPr>
          <w:rFonts w:ascii="Times New Roman" w:hAnsi="Times New Roman" w:cs="Times New Roman"/>
          <w:sz w:val="24"/>
          <w:szCs w:val="24"/>
          <w:lang w:val="en-GB"/>
        </w:rPr>
        <w:t>D</w:t>
      </w:r>
      <w:r w:rsidRPr="00A8459B">
        <w:rPr>
          <w:rFonts w:ascii="Times New Roman" w:hAnsi="Times New Roman" w:cs="Times New Roman"/>
          <w:sz w:val="24"/>
          <w:szCs w:val="24"/>
          <w:lang w:val="id-ID"/>
        </w:rPr>
        <w:t xml:space="preserve">inas </w:t>
      </w:r>
      <w:r w:rsidRPr="00A8459B">
        <w:rPr>
          <w:rFonts w:ascii="Times New Roman" w:hAnsi="Times New Roman" w:cs="Times New Roman"/>
          <w:sz w:val="24"/>
          <w:szCs w:val="24"/>
          <w:lang w:val="en-GB"/>
        </w:rPr>
        <w:t>K</w:t>
      </w:r>
      <w:proofErr w:type="spellStart"/>
      <w:r w:rsidRPr="00A8459B">
        <w:rPr>
          <w:rFonts w:ascii="Times New Roman" w:hAnsi="Times New Roman" w:cs="Times New Roman"/>
          <w:sz w:val="24"/>
          <w:szCs w:val="24"/>
          <w:lang w:val="id-ID"/>
        </w:rPr>
        <w:t>esehatan</w:t>
      </w:r>
      <w:proofErr w:type="spellEnd"/>
      <w:r w:rsidRPr="00A8459B">
        <w:rPr>
          <w:rFonts w:ascii="Times New Roman" w:hAnsi="Times New Roman" w:cs="Times New Roman"/>
          <w:sz w:val="24"/>
          <w:szCs w:val="24"/>
          <w:lang w:val="id-ID"/>
        </w:rPr>
        <w:t xml:space="preserve"> Kab</w:t>
      </w:r>
      <w:proofErr w:type="spellStart"/>
      <w:r w:rsidRPr="00A8459B">
        <w:rPr>
          <w:rFonts w:ascii="Times New Roman" w:hAnsi="Times New Roman" w:cs="Times New Roman"/>
          <w:sz w:val="24"/>
          <w:szCs w:val="24"/>
          <w:lang w:val="en-GB"/>
        </w:rPr>
        <w:t>upaten</w:t>
      </w:r>
      <w:proofErr w:type="spellEnd"/>
      <w:r w:rsidRPr="00A8459B">
        <w:rPr>
          <w:rFonts w:ascii="Times New Roman" w:hAnsi="Times New Roman" w:cs="Times New Roman"/>
          <w:sz w:val="24"/>
          <w:szCs w:val="24"/>
          <w:lang w:val="id-ID"/>
        </w:rPr>
        <w:t xml:space="preserve"> Ban</w:t>
      </w:r>
      <w:proofErr w:type="spellStart"/>
      <w:r w:rsidRPr="00A8459B">
        <w:rPr>
          <w:rFonts w:ascii="Times New Roman" w:hAnsi="Times New Roman" w:cs="Times New Roman"/>
          <w:sz w:val="24"/>
          <w:szCs w:val="24"/>
        </w:rPr>
        <w:t>gka</w:t>
      </w:r>
      <w:proofErr w:type="spellEnd"/>
      <w:r w:rsidRPr="00A8459B">
        <w:rPr>
          <w:rFonts w:ascii="Times New Roman" w:hAnsi="Times New Roman" w:cs="Times New Roman"/>
          <w:sz w:val="24"/>
          <w:szCs w:val="24"/>
        </w:rPr>
        <w:t>)</w:t>
      </w:r>
      <w:r w:rsidRPr="00A8459B">
        <w:rPr>
          <w:rFonts w:ascii="Times New Roman" w:hAnsi="Times New Roman" w:cs="Times New Roman"/>
          <w:sz w:val="24"/>
          <w:szCs w:val="24"/>
          <w:lang w:val="sv-SE"/>
        </w:rPr>
        <w:t xml:space="preserve"> dan ”</w:t>
      </w:r>
      <w:proofErr w:type="spellStart"/>
      <w:r w:rsidRPr="00A8459B">
        <w:rPr>
          <w:rFonts w:ascii="Times New Roman" w:hAnsi="Times New Roman" w:cs="Times New Roman"/>
          <w:sz w:val="24"/>
          <w:szCs w:val="24"/>
          <w:lang w:val="es-ES"/>
        </w:rPr>
        <w:t>Tidak</w:t>
      </w:r>
      <w:proofErr w:type="spellEnd"/>
      <w:r w:rsidRPr="00A8459B">
        <w:rPr>
          <w:rFonts w:ascii="Times New Roman" w:hAnsi="Times New Roman" w:cs="Times New Roman"/>
          <w:sz w:val="24"/>
          <w:szCs w:val="24"/>
          <w:lang w:val="es-ES"/>
        </w:rPr>
        <w:t>” (</w:t>
      </w:r>
      <w:proofErr w:type="spellStart"/>
      <w:r w:rsidRPr="00A8459B">
        <w:rPr>
          <w:rFonts w:ascii="Times New Roman" w:hAnsi="Times New Roman" w:cs="Times New Roman"/>
          <w:sz w:val="24"/>
          <w:szCs w:val="24"/>
          <w:lang w:val="es-ES"/>
        </w:rPr>
        <w:t>bila</w:t>
      </w:r>
      <w:proofErr w:type="spellEnd"/>
      <w:r w:rsidRPr="00A8459B">
        <w:rPr>
          <w:rFonts w:ascii="Times New Roman" w:hAnsi="Times New Roman" w:cs="Times New Roman"/>
          <w:sz w:val="24"/>
          <w:szCs w:val="24"/>
          <w:lang w:val="es-ES"/>
        </w:rPr>
        <w:t xml:space="preserve"> </w:t>
      </w:r>
      <w:r w:rsidRPr="00A8459B">
        <w:rPr>
          <w:rFonts w:ascii="Times New Roman" w:hAnsi="Times New Roman" w:cs="Times New Roman"/>
          <w:sz w:val="24"/>
          <w:szCs w:val="24"/>
          <w:lang w:val="id-ID"/>
        </w:rPr>
        <w:t xml:space="preserve">anak tidak </w:t>
      </w:r>
      <w:proofErr w:type="spellStart"/>
      <w:r w:rsidRPr="00A8459B">
        <w:rPr>
          <w:rFonts w:ascii="Times New Roman" w:hAnsi="Times New Roman" w:cs="Times New Roman"/>
          <w:sz w:val="24"/>
          <w:szCs w:val="24"/>
          <w:lang w:val="id-ID"/>
        </w:rPr>
        <w:t>didiagnosa</w:t>
      </w:r>
      <w:proofErr w:type="spellEnd"/>
      <w:r w:rsidRPr="00A8459B">
        <w:rPr>
          <w:rFonts w:ascii="Times New Roman" w:hAnsi="Times New Roman" w:cs="Times New Roman"/>
          <w:sz w:val="24"/>
          <w:szCs w:val="24"/>
          <w:lang w:val="id-ID"/>
        </w:rPr>
        <w:t xml:space="preserve"> TB berdasarkan data dari </w:t>
      </w:r>
      <w:r w:rsidRPr="00A8459B">
        <w:rPr>
          <w:rFonts w:ascii="Times New Roman" w:hAnsi="Times New Roman" w:cs="Times New Roman"/>
          <w:sz w:val="24"/>
          <w:szCs w:val="24"/>
          <w:lang w:val="en-GB"/>
        </w:rPr>
        <w:t>D</w:t>
      </w:r>
      <w:r w:rsidRPr="00A8459B">
        <w:rPr>
          <w:rFonts w:ascii="Times New Roman" w:hAnsi="Times New Roman" w:cs="Times New Roman"/>
          <w:sz w:val="24"/>
          <w:szCs w:val="24"/>
          <w:lang w:val="id-ID"/>
        </w:rPr>
        <w:t xml:space="preserve">inas </w:t>
      </w:r>
      <w:r w:rsidRPr="00A8459B">
        <w:rPr>
          <w:rFonts w:ascii="Times New Roman" w:hAnsi="Times New Roman" w:cs="Times New Roman"/>
          <w:sz w:val="24"/>
          <w:szCs w:val="24"/>
          <w:lang w:val="en-GB"/>
        </w:rPr>
        <w:t>K</w:t>
      </w:r>
      <w:proofErr w:type="spellStart"/>
      <w:r w:rsidRPr="00A8459B">
        <w:rPr>
          <w:rFonts w:ascii="Times New Roman" w:hAnsi="Times New Roman" w:cs="Times New Roman"/>
          <w:sz w:val="24"/>
          <w:szCs w:val="24"/>
          <w:lang w:val="id-ID"/>
        </w:rPr>
        <w:t>esehatan</w:t>
      </w:r>
      <w:proofErr w:type="spellEnd"/>
      <w:r w:rsidRPr="00A8459B">
        <w:rPr>
          <w:rFonts w:ascii="Times New Roman" w:hAnsi="Times New Roman" w:cs="Times New Roman"/>
          <w:sz w:val="24"/>
          <w:szCs w:val="24"/>
          <w:lang w:val="id-ID"/>
        </w:rPr>
        <w:t xml:space="preserve"> Kab</w:t>
      </w:r>
      <w:proofErr w:type="spellStart"/>
      <w:r w:rsidRPr="00A8459B">
        <w:rPr>
          <w:rFonts w:ascii="Times New Roman" w:hAnsi="Times New Roman" w:cs="Times New Roman"/>
          <w:sz w:val="24"/>
          <w:szCs w:val="24"/>
          <w:lang w:val="en-GB"/>
        </w:rPr>
        <w:t>upaten</w:t>
      </w:r>
      <w:proofErr w:type="spellEnd"/>
      <w:r w:rsidRPr="00A8459B">
        <w:rPr>
          <w:rFonts w:ascii="Times New Roman" w:hAnsi="Times New Roman" w:cs="Times New Roman"/>
          <w:sz w:val="24"/>
          <w:szCs w:val="24"/>
          <w:lang w:val="id-ID"/>
        </w:rPr>
        <w:t xml:space="preserve"> Ban</w:t>
      </w:r>
      <w:proofErr w:type="spellStart"/>
      <w:r w:rsidRPr="00A8459B">
        <w:rPr>
          <w:rFonts w:ascii="Times New Roman" w:hAnsi="Times New Roman" w:cs="Times New Roman"/>
          <w:sz w:val="24"/>
          <w:szCs w:val="24"/>
        </w:rPr>
        <w:t>gka</w:t>
      </w:r>
      <w:proofErr w:type="spellEnd"/>
      <w:r w:rsidRPr="00A8459B">
        <w:rPr>
          <w:rFonts w:ascii="Times New Roman" w:hAnsi="Times New Roman" w:cs="Times New Roman"/>
          <w:sz w:val="24"/>
          <w:szCs w:val="24"/>
        </w:rPr>
        <w:t>)</w:t>
      </w:r>
      <w:r w:rsidRPr="00A8459B">
        <w:rPr>
          <w:rFonts w:ascii="Times New Roman" w:hAnsi="Times New Roman" w:cs="Times New Roman"/>
          <w:sz w:val="24"/>
          <w:szCs w:val="24"/>
          <w:lang w:val="sv-SE"/>
        </w:rPr>
        <w:t>.</w:t>
      </w:r>
    </w:p>
    <w:p w14:paraId="72B983F1" w14:textId="77777777" w:rsidR="00ED6A9D" w:rsidRPr="00A8459B" w:rsidRDefault="00ED6A9D" w:rsidP="00ED6A9D">
      <w:pPr>
        <w:tabs>
          <w:tab w:val="left" w:pos="714"/>
        </w:tabs>
        <w:ind w:left="709"/>
        <w:rPr>
          <w:rFonts w:ascii="Times New Roman" w:hAnsi="Times New Roman" w:cs="Times New Roman"/>
          <w:b/>
          <w:bCs/>
          <w:sz w:val="24"/>
          <w:szCs w:val="24"/>
          <w:lang w:val="id-ID"/>
        </w:rPr>
      </w:pPr>
      <w:r w:rsidRPr="00A8459B">
        <w:rPr>
          <w:rFonts w:ascii="Times New Roman" w:hAnsi="Times New Roman" w:cs="Times New Roman"/>
          <w:b/>
          <w:bCs/>
          <w:sz w:val="24"/>
          <w:szCs w:val="24"/>
          <w:lang w:val="id-ID"/>
        </w:rPr>
        <w:t xml:space="preserve">Tabel </w:t>
      </w:r>
      <w:r w:rsidRPr="00A8459B">
        <w:rPr>
          <w:rFonts w:ascii="Times New Roman" w:hAnsi="Times New Roman" w:cs="Times New Roman"/>
          <w:b/>
          <w:bCs/>
          <w:sz w:val="24"/>
          <w:szCs w:val="24"/>
        </w:rPr>
        <w:t>1</w:t>
      </w:r>
      <w:r w:rsidRPr="00A8459B">
        <w:rPr>
          <w:rFonts w:ascii="Times New Roman" w:hAnsi="Times New Roman" w:cs="Times New Roman"/>
          <w:b/>
          <w:bCs/>
          <w:sz w:val="24"/>
          <w:szCs w:val="24"/>
          <w:lang w:val="id-ID"/>
        </w:rPr>
        <w:t xml:space="preserve"> Distribusi Kejadian TB Anak</w:t>
      </w:r>
    </w:p>
    <w:tbl>
      <w:tblPr>
        <w:tblpPr w:leftFromText="180" w:rightFromText="180" w:vertAnchor="text" w:horzAnchor="page" w:tblpX="2326" w:tblpY="134"/>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817"/>
        <w:gridCol w:w="2268"/>
        <w:gridCol w:w="2126"/>
        <w:gridCol w:w="3119"/>
      </w:tblGrid>
      <w:tr w:rsidR="00ED6A9D" w:rsidRPr="00A8459B" w14:paraId="10B73B20" w14:textId="77777777" w:rsidTr="00107E80">
        <w:tc>
          <w:tcPr>
            <w:tcW w:w="817" w:type="dxa"/>
            <w:tcBorders>
              <w:top w:val="single" w:sz="4" w:space="0" w:color="auto"/>
              <w:left w:val="nil"/>
              <w:bottom w:val="single" w:sz="4" w:space="0" w:color="auto"/>
              <w:right w:val="nil"/>
            </w:tcBorders>
            <w:vAlign w:val="center"/>
          </w:tcPr>
          <w:p w14:paraId="5207A431"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p>
        </w:tc>
        <w:tc>
          <w:tcPr>
            <w:tcW w:w="2268" w:type="dxa"/>
            <w:tcBorders>
              <w:top w:val="single" w:sz="4" w:space="0" w:color="auto"/>
              <w:left w:val="nil"/>
              <w:bottom w:val="single" w:sz="4" w:space="0" w:color="auto"/>
              <w:right w:val="nil"/>
            </w:tcBorders>
            <w:vAlign w:val="center"/>
            <w:hideMark/>
          </w:tcPr>
          <w:p w14:paraId="0A32DE85"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proofErr w:type="spellStart"/>
            <w:r w:rsidRPr="00A8459B">
              <w:rPr>
                <w:rFonts w:ascii="Times New Roman" w:hAnsi="Times New Roman" w:cs="Times New Roman"/>
                <w:sz w:val="24"/>
                <w:szCs w:val="24"/>
              </w:rPr>
              <w:t>Kejadian</w:t>
            </w:r>
            <w:proofErr w:type="spellEnd"/>
            <w:r w:rsidRPr="00A8459B">
              <w:rPr>
                <w:rFonts w:ascii="Times New Roman" w:hAnsi="Times New Roman" w:cs="Times New Roman"/>
                <w:sz w:val="24"/>
                <w:szCs w:val="24"/>
              </w:rPr>
              <w:t xml:space="preserve"> TB </w:t>
            </w:r>
            <w:proofErr w:type="spellStart"/>
            <w:r w:rsidRPr="00A8459B">
              <w:rPr>
                <w:rFonts w:ascii="Times New Roman" w:hAnsi="Times New Roman" w:cs="Times New Roman"/>
                <w:sz w:val="24"/>
                <w:szCs w:val="24"/>
              </w:rPr>
              <w:t>Anak</w:t>
            </w:r>
            <w:proofErr w:type="spellEnd"/>
          </w:p>
        </w:tc>
        <w:tc>
          <w:tcPr>
            <w:tcW w:w="2126" w:type="dxa"/>
            <w:tcBorders>
              <w:top w:val="single" w:sz="4" w:space="0" w:color="auto"/>
              <w:left w:val="nil"/>
              <w:bottom w:val="single" w:sz="4" w:space="0" w:color="auto"/>
              <w:right w:val="nil"/>
            </w:tcBorders>
            <w:vAlign w:val="center"/>
            <w:hideMark/>
          </w:tcPr>
          <w:p w14:paraId="5C8F4B50"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proofErr w:type="spellStart"/>
            <w:r w:rsidRPr="00A8459B">
              <w:rPr>
                <w:rFonts w:ascii="Times New Roman" w:hAnsi="Times New Roman" w:cs="Times New Roman"/>
                <w:sz w:val="24"/>
                <w:szCs w:val="24"/>
              </w:rPr>
              <w:t>Jumlah</w:t>
            </w:r>
            <w:proofErr w:type="spellEnd"/>
          </w:p>
        </w:tc>
        <w:tc>
          <w:tcPr>
            <w:tcW w:w="3119" w:type="dxa"/>
            <w:tcBorders>
              <w:top w:val="single" w:sz="4" w:space="0" w:color="auto"/>
              <w:left w:val="nil"/>
              <w:bottom w:val="single" w:sz="4" w:space="0" w:color="auto"/>
              <w:right w:val="nil"/>
            </w:tcBorders>
            <w:vAlign w:val="center"/>
            <w:hideMark/>
          </w:tcPr>
          <w:p w14:paraId="00492258"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proofErr w:type="spellStart"/>
            <w:r w:rsidRPr="00A8459B">
              <w:rPr>
                <w:rFonts w:ascii="Times New Roman" w:hAnsi="Times New Roman" w:cs="Times New Roman"/>
                <w:sz w:val="24"/>
                <w:szCs w:val="24"/>
              </w:rPr>
              <w:t>Persentase</w:t>
            </w:r>
            <w:proofErr w:type="spellEnd"/>
            <w:r w:rsidRPr="00A8459B">
              <w:rPr>
                <w:rFonts w:ascii="Times New Roman" w:hAnsi="Times New Roman" w:cs="Times New Roman"/>
                <w:sz w:val="24"/>
                <w:szCs w:val="24"/>
              </w:rPr>
              <w:t xml:space="preserve"> (%)</w:t>
            </w:r>
          </w:p>
        </w:tc>
      </w:tr>
      <w:tr w:rsidR="00ED6A9D" w:rsidRPr="00A8459B" w14:paraId="4D39E28A" w14:textId="77777777" w:rsidTr="00107E80">
        <w:tc>
          <w:tcPr>
            <w:tcW w:w="817" w:type="dxa"/>
            <w:tcBorders>
              <w:top w:val="single" w:sz="4" w:space="0" w:color="auto"/>
              <w:left w:val="nil"/>
              <w:bottom w:val="nil"/>
              <w:right w:val="nil"/>
            </w:tcBorders>
            <w:vAlign w:val="center"/>
          </w:tcPr>
          <w:p w14:paraId="6063F418"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p>
        </w:tc>
        <w:tc>
          <w:tcPr>
            <w:tcW w:w="2268" w:type="dxa"/>
            <w:tcBorders>
              <w:top w:val="single" w:sz="4" w:space="0" w:color="auto"/>
              <w:left w:val="nil"/>
              <w:bottom w:val="nil"/>
              <w:right w:val="nil"/>
            </w:tcBorders>
            <w:vAlign w:val="center"/>
            <w:hideMark/>
          </w:tcPr>
          <w:p w14:paraId="75983123"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proofErr w:type="spellStart"/>
            <w:r w:rsidRPr="00A8459B">
              <w:rPr>
                <w:rFonts w:ascii="Times New Roman" w:hAnsi="Times New Roman" w:cs="Times New Roman"/>
                <w:sz w:val="24"/>
                <w:szCs w:val="24"/>
              </w:rPr>
              <w:t>Ya</w:t>
            </w:r>
            <w:proofErr w:type="spellEnd"/>
            <w:r w:rsidRPr="00A8459B">
              <w:rPr>
                <w:rFonts w:ascii="Times New Roman" w:hAnsi="Times New Roman" w:cs="Times New Roman"/>
                <w:sz w:val="24"/>
                <w:szCs w:val="24"/>
              </w:rPr>
              <w:t xml:space="preserve"> </w:t>
            </w:r>
          </w:p>
        </w:tc>
        <w:tc>
          <w:tcPr>
            <w:tcW w:w="2126" w:type="dxa"/>
            <w:tcBorders>
              <w:top w:val="single" w:sz="4" w:space="0" w:color="auto"/>
              <w:left w:val="nil"/>
              <w:bottom w:val="nil"/>
              <w:right w:val="nil"/>
            </w:tcBorders>
            <w:vAlign w:val="center"/>
            <w:hideMark/>
          </w:tcPr>
          <w:p w14:paraId="6AA1F7C2"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r w:rsidRPr="00A8459B">
              <w:rPr>
                <w:rFonts w:ascii="Times New Roman" w:hAnsi="Times New Roman" w:cs="Times New Roman"/>
                <w:sz w:val="24"/>
                <w:szCs w:val="24"/>
              </w:rPr>
              <w:t>76</w:t>
            </w:r>
          </w:p>
        </w:tc>
        <w:tc>
          <w:tcPr>
            <w:tcW w:w="3119" w:type="dxa"/>
            <w:tcBorders>
              <w:top w:val="single" w:sz="4" w:space="0" w:color="auto"/>
              <w:left w:val="nil"/>
              <w:bottom w:val="nil"/>
              <w:right w:val="nil"/>
            </w:tcBorders>
            <w:vAlign w:val="center"/>
            <w:hideMark/>
          </w:tcPr>
          <w:p w14:paraId="62AACAFB"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r w:rsidRPr="00A8459B">
              <w:rPr>
                <w:rFonts w:ascii="Times New Roman" w:hAnsi="Times New Roman" w:cs="Times New Roman"/>
                <w:sz w:val="24"/>
                <w:szCs w:val="24"/>
              </w:rPr>
              <w:t>50</w:t>
            </w:r>
          </w:p>
        </w:tc>
      </w:tr>
      <w:tr w:rsidR="00ED6A9D" w:rsidRPr="00A8459B" w14:paraId="4A1C588C" w14:textId="77777777" w:rsidTr="00107E80">
        <w:tc>
          <w:tcPr>
            <w:tcW w:w="817" w:type="dxa"/>
            <w:tcBorders>
              <w:top w:val="nil"/>
              <w:left w:val="nil"/>
              <w:bottom w:val="single" w:sz="4" w:space="0" w:color="auto"/>
              <w:right w:val="nil"/>
            </w:tcBorders>
            <w:vAlign w:val="center"/>
          </w:tcPr>
          <w:p w14:paraId="40B49C6D"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hideMark/>
          </w:tcPr>
          <w:p w14:paraId="6BE1E8B2"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proofErr w:type="spellStart"/>
            <w:r w:rsidRPr="00A8459B">
              <w:rPr>
                <w:rFonts w:ascii="Times New Roman" w:hAnsi="Times New Roman" w:cs="Times New Roman"/>
                <w:sz w:val="24"/>
                <w:szCs w:val="24"/>
              </w:rPr>
              <w:t>Tidak</w:t>
            </w:r>
            <w:proofErr w:type="spellEnd"/>
            <w:r w:rsidRPr="00A8459B">
              <w:rPr>
                <w:rFonts w:ascii="Times New Roman" w:hAnsi="Times New Roman" w:cs="Times New Roman"/>
                <w:sz w:val="24"/>
                <w:szCs w:val="24"/>
              </w:rPr>
              <w:t xml:space="preserve"> </w:t>
            </w:r>
          </w:p>
        </w:tc>
        <w:tc>
          <w:tcPr>
            <w:tcW w:w="2126" w:type="dxa"/>
            <w:tcBorders>
              <w:top w:val="nil"/>
              <w:left w:val="nil"/>
              <w:bottom w:val="single" w:sz="4" w:space="0" w:color="auto"/>
              <w:right w:val="nil"/>
            </w:tcBorders>
            <w:vAlign w:val="center"/>
            <w:hideMark/>
          </w:tcPr>
          <w:p w14:paraId="54A8F278"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r w:rsidRPr="00A8459B">
              <w:rPr>
                <w:rFonts w:ascii="Times New Roman" w:hAnsi="Times New Roman" w:cs="Times New Roman"/>
                <w:sz w:val="24"/>
                <w:szCs w:val="24"/>
              </w:rPr>
              <w:t>76</w:t>
            </w:r>
          </w:p>
        </w:tc>
        <w:tc>
          <w:tcPr>
            <w:tcW w:w="3119" w:type="dxa"/>
            <w:tcBorders>
              <w:top w:val="nil"/>
              <w:left w:val="nil"/>
              <w:bottom w:val="single" w:sz="4" w:space="0" w:color="auto"/>
              <w:right w:val="nil"/>
            </w:tcBorders>
            <w:vAlign w:val="center"/>
            <w:hideMark/>
          </w:tcPr>
          <w:p w14:paraId="706ABE88"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r w:rsidRPr="00A8459B">
              <w:rPr>
                <w:rFonts w:ascii="Times New Roman" w:hAnsi="Times New Roman" w:cs="Times New Roman"/>
                <w:sz w:val="24"/>
                <w:szCs w:val="24"/>
              </w:rPr>
              <w:t>50</w:t>
            </w:r>
          </w:p>
        </w:tc>
      </w:tr>
      <w:tr w:rsidR="00ED6A9D" w:rsidRPr="00A8459B" w14:paraId="4304304B" w14:textId="77777777" w:rsidTr="00107E80">
        <w:tc>
          <w:tcPr>
            <w:tcW w:w="3085" w:type="dxa"/>
            <w:gridSpan w:val="2"/>
            <w:tcBorders>
              <w:top w:val="single" w:sz="4" w:space="0" w:color="auto"/>
              <w:left w:val="nil"/>
              <w:bottom w:val="single" w:sz="4" w:space="0" w:color="auto"/>
              <w:right w:val="nil"/>
            </w:tcBorders>
            <w:vAlign w:val="center"/>
            <w:hideMark/>
          </w:tcPr>
          <w:p w14:paraId="3C7DD77D"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proofErr w:type="spellStart"/>
            <w:r w:rsidRPr="00A8459B">
              <w:rPr>
                <w:rFonts w:ascii="Times New Roman" w:hAnsi="Times New Roman" w:cs="Times New Roman"/>
                <w:sz w:val="24"/>
                <w:szCs w:val="24"/>
              </w:rPr>
              <w:t>Jumlah</w:t>
            </w:r>
            <w:proofErr w:type="spellEnd"/>
          </w:p>
        </w:tc>
        <w:tc>
          <w:tcPr>
            <w:tcW w:w="2126" w:type="dxa"/>
            <w:tcBorders>
              <w:top w:val="single" w:sz="4" w:space="0" w:color="auto"/>
              <w:left w:val="nil"/>
              <w:bottom w:val="single" w:sz="4" w:space="0" w:color="auto"/>
              <w:right w:val="nil"/>
            </w:tcBorders>
            <w:vAlign w:val="center"/>
            <w:hideMark/>
          </w:tcPr>
          <w:p w14:paraId="42C0AE14"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r w:rsidRPr="00A8459B">
              <w:rPr>
                <w:rFonts w:ascii="Times New Roman" w:hAnsi="Times New Roman" w:cs="Times New Roman"/>
                <w:sz w:val="24"/>
                <w:szCs w:val="24"/>
              </w:rPr>
              <w:t>152</w:t>
            </w:r>
          </w:p>
        </w:tc>
        <w:tc>
          <w:tcPr>
            <w:tcW w:w="3119" w:type="dxa"/>
            <w:tcBorders>
              <w:top w:val="single" w:sz="4" w:space="0" w:color="auto"/>
              <w:left w:val="nil"/>
              <w:bottom w:val="single" w:sz="4" w:space="0" w:color="auto"/>
              <w:right w:val="nil"/>
            </w:tcBorders>
            <w:vAlign w:val="center"/>
            <w:hideMark/>
          </w:tcPr>
          <w:p w14:paraId="74E2FCAB"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r w:rsidRPr="00A8459B">
              <w:rPr>
                <w:rFonts w:ascii="Times New Roman" w:hAnsi="Times New Roman" w:cs="Times New Roman"/>
                <w:sz w:val="24"/>
                <w:szCs w:val="24"/>
              </w:rPr>
              <w:t>100</w:t>
            </w:r>
          </w:p>
        </w:tc>
      </w:tr>
    </w:tbl>
    <w:p w14:paraId="54B7DACC" w14:textId="77777777" w:rsidR="0070367F" w:rsidRPr="0070367F" w:rsidRDefault="0070367F" w:rsidP="0070367F">
      <w:pPr>
        <w:spacing w:after="0"/>
        <w:ind w:firstLine="640"/>
        <w:jc w:val="both"/>
        <w:rPr>
          <w:rFonts w:ascii="Times New Roman" w:hAnsi="Times New Roman" w:cs="Times New Roman"/>
          <w:sz w:val="24"/>
          <w:szCs w:val="24"/>
        </w:rPr>
      </w:pPr>
    </w:p>
    <w:p w14:paraId="7EDD32D1" w14:textId="6AAF348E" w:rsidR="00D74E59" w:rsidRDefault="00D74E59" w:rsidP="00ED6A9D">
      <w:pPr>
        <w:spacing w:after="0" w:line="240" w:lineRule="auto"/>
        <w:jc w:val="both"/>
        <w:rPr>
          <w:rFonts w:ascii="Times New Roman" w:hAnsi="Times New Roman" w:cs="Times New Roman"/>
          <w:sz w:val="24"/>
          <w:szCs w:val="24"/>
        </w:rPr>
      </w:pPr>
    </w:p>
    <w:p w14:paraId="617BB019" w14:textId="77777777" w:rsidR="00ED6A9D" w:rsidRDefault="00ED6A9D" w:rsidP="00ED6A9D">
      <w:pPr>
        <w:spacing w:after="0"/>
        <w:ind w:left="709"/>
        <w:jc w:val="both"/>
        <w:rPr>
          <w:rFonts w:ascii="Times New Roman" w:hAnsi="Times New Roman" w:cs="Times New Roman"/>
          <w:sz w:val="24"/>
          <w:szCs w:val="24"/>
          <w:lang w:val="id-ID"/>
        </w:rPr>
      </w:pPr>
    </w:p>
    <w:p w14:paraId="40647E39" w14:textId="07FBC9DC" w:rsidR="00ED6A9D" w:rsidRPr="00A8459B" w:rsidRDefault="00ED6A9D" w:rsidP="00ED6A9D">
      <w:pPr>
        <w:spacing w:after="120"/>
        <w:ind w:left="709"/>
        <w:jc w:val="both"/>
        <w:rPr>
          <w:rFonts w:ascii="Times New Roman" w:hAnsi="Times New Roman" w:cs="Times New Roman"/>
          <w:sz w:val="24"/>
          <w:szCs w:val="24"/>
          <w:lang w:val="id-ID"/>
        </w:rPr>
      </w:pPr>
      <w:r w:rsidRPr="00A8459B">
        <w:rPr>
          <w:rFonts w:ascii="Times New Roman" w:hAnsi="Times New Roman" w:cs="Times New Roman"/>
          <w:sz w:val="24"/>
          <w:szCs w:val="24"/>
          <w:lang w:val="id-ID"/>
        </w:rPr>
        <w:t>Dari tabel di</w:t>
      </w:r>
      <w:r w:rsidRPr="00A8459B">
        <w:rPr>
          <w:rFonts w:ascii="Times New Roman" w:hAnsi="Times New Roman" w:cs="Times New Roman"/>
          <w:sz w:val="24"/>
          <w:szCs w:val="24"/>
          <w:lang w:val="en-GB"/>
        </w:rPr>
        <w:t xml:space="preserve"> </w:t>
      </w:r>
      <w:r w:rsidRPr="00A8459B">
        <w:rPr>
          <w:rFonts w:ascii="Times New Roman" w:hAnsi="Times New Roman" w:cs="Times New Roman"/>
          <w:sz w:val="24"/>
          <w:szCs w:val="24"/>
          <w:lang w:val="id-ID"/>
        </w:rPr>
        <w:t xml:space="preserve">atas </w:t>
      </w:r>
      <w:proofErr w:type="spellStart"/>
      <w:r w:rsidRPr="00A8459B">
        <w:rPr>
          <w:rFonts w:ascii="Times New Roman" w:hAnsi="Times New Roman" w:cs="Times New Roman"/>
          <w:sz w:val="24"/>
          <w:szCs w:val="24"/>
          <w:lang w:val="en-GB"/>
        </w:rPr>
        <w:t>ditunjukkan</w:t>
      </w:r>
      <w:proofErr w:type="spellEnd"/>
      <w:r w:rsidRPr="00A8459B">
        <w:rPr>
          <w:rFonts w:ascii="Times New Roman" w:hAnsi="Times New Roman" w:cs="Times New Roman"/>
          <w:sz w:val="24"/>
          <w:szCs w:val="24"/>
          <w:lang w:val="en-GB"/>
        </w:rPr>
        <w:t xml:space="preserve"> </w:t>
      </w:r>
      <w:proofErr w:type="spellStart"/>
      <w:r w:rsidRPr="00A8459B">
        <w:rPr>
          <w:rFonts w:ascii="Times New Roman" w:hAnsi="Times New Roman" w:cs="Times New Roman"/>
          <w:sz w:val="24"/>
          <w:szCs w:val="24"/>
          <w:lang w:val="en-GB"/>
        </w:rPr>
        <w:t>bahwa</w:t>
      </w:r>
      <w:proofErr w:type="spellEnd"/>
      <w:r w:rsidRPr="00A8459B">
        <w:rPr>
          <w:rFonts w:ascii="Times New Roman" w:hAnsi="Times New Roman" w:cs="Times New Roman"/>
          <w:sz w:val="24"/>
          <w:szCs w:val="24"/>
          <w:lang w:val="en-GB"/>
        </w:rPr>
        <w:t xml:space="preserve"> </w:t>
      </w:r>
      <w:r w:rsidRPr="00A8459B">
        <w:rPr>
          <w:rFonts w:ascii="Times New Roman" w:hAnsi="Times New Roman" w:cs="Times New Roman"/>
          <w:sz w:val="24"/>
          <w:szCs w:val="24"/>
          <w:lang w:val="id-ID"/>
        </w:rPr>
        <w:t xml:space="preserve">sebanyak 76 (50%) anak yang dinyatakan menderita TB (kelompok kasus), dan </w:t>
      </w:r>
      <w:r w:rsidRPr="00A8459B">
        <w:rPr>
          <w:rFonts w:ascii="Times New Roman" w:hAnsi="Times New Roman" w:cs="Times New Roman"/>
          <w:sz w:val="24"/>
          <w:szCs w:val="24"/>
          <w:lang w:val="en-GB"/>
        </w:rPr>
        <w:t xml:space="preserve">yang </w:t>
      </w:r>
      <w:proofErr w:type="spellStart"/>
      <w:r w:rsidRPr="00A8459B">
        <w:rPr>
          <w:rFonts w:ascii="Times New Roman" w:hAnsi="Times New Roman" w:cs="Times New Roman"/>
          <w:sz w:val="24"/>
          <w:szCs w:val="24"/>
          <w:lang w:val="en-GB"/>
        </w:rPr>
        <w:t>tidak</w:t>
      </w:r>
      <w:proofErr w:type="spellEnd"/>
      <w:r w:rsidRPr="00A8459B">
        <w:rPr>
          <w:rFonts w:ascii="Times New Roman" w:hAnsi="Times New Roman" w:cs="Times New Roman"/>
          <w:sz w:val="24"/>
          <w:szCs w:val="24"/>
          <w:lang w:val="en-GB"/>
        </w:rPr>
        <w:t xml:space="preserve"> </w:t>
      </w:r>
      <w:proofErr w:type="spellStart"/>
      <w:r w:rsidRPr="00A8459B">
        <w:rPr>
          <w:rFonts w:ascii="Times New Roman" w:hAnsi="Times New Roman" w:cs="Times New Roman"/>
          <w:sz w:val="24"/>
          <w:szCs w:val="24"/>
          <w:lang w:val="en-GB"/>
        </w:rPr>
        <w:t>menderita</w:t>
      </w:r>
      <w:proofErr w:type="spellEnd"/>
      <w:r w:rsidRPr="00A8459B">
        <w:rPr>
          <w:rFonts w:ascii="Times New Roman" w:hAnsi="Times New Roman" w:cs="Times New Roman"/>
          <w:sz w:val="24"/>
          <w:szCs w:val="24"/>
          <w:lang w:val="en-GB"/>
        </w:rPr>
        <w:t xml:space="preserve"> </w:t>
      </w:r>
      <w:r w:rsidRPr="00A8459B">
        <w:rPr>
          <w:rFonts w:ascii="Times New Roman" w:hAnsi="Times New Roman" w:cs="Times New Roman"/>
          <w:sz w:val="24"/>
          <w:szCs w:val="24"/>
          <w:lang w:val="id-ID"/>
        </w:rPr>
        <w:t xml:space="preserve">TB juga sebanyak 76 </w:t>
      </w:r>
      <w:r w:rsidRPr="00A8459B">
        <w:rPr>
          <w:rFonts w:ascii="Times New Roman" w:hAnsi="Times New Roman" w:cs="Times New Roman"/>
          <w:sz w:val="24"/>
          <w:szCs w:val="24"/>
        </w:rPr>
        <w:t xml:space="preserve">(50%) </w:t>
      </w:r>
      <w:r w:rsidRPr="00A8459B">
        <w:rPr>
          <w:rFonts w:ascii="Times New Roman" w:hAnsi="Times New Roman" w:cs="Times New Roman"/>
          <w:sz w:val="24"/>
          <w:szCs w:val="24"/>
          <w:lang w:val="id-ID"/>
        </w:rPr>
        <w:t xml:space="preserve">anak (kelompok kontrol). </w:t>
      </w:r>
    </w:p>
    <w:p w14:paraId="6A4B1856" w14:textId="77777777" w:rsidR="00ED6A9D" w:rsidRPr="00A8459B" w:rsidRDefault="00ED6A9D" w:rsidP="00ED6A9D">
      <w:pPr>
        <w:pStyle w:val="ListParagraph"/>
        <w:numPr>
          <w:ilvl w:val="0"/>
          <w:numId w:val="1"/>
        </w:numPr>
        <w:spacing w:after="120"/>
        <w:ind w:hanging="720"/>
        <w:jc w:val="both"/>
        <w:rPr>
          <w:b/>
          <w:sz w:val="24"/>
          <w:szCs w:val="24"/>
          <w:lang w:val="id-ID"/>
        </w:rPr>
      </w:pPr>
      <w:r w:rsidRPr="00A8459B">
        <w:rPr>
          <w:b/>
          <w:sz w:val="24"/>
          <w:szCs w:val="24"/>
          <w:lang w:val="id-ID"/>
        </w:rPr>
        <w:t>Pemberian Imunisasi BCG</w:t>
      </w:r>
    </w:p>
    <w:p w14:paraId="5DF18DF5" w14:textId="77777777" w:rsidR="00ED6A9D" w:rsidRPr="00A8459B" w:rsidRDefault="00ED6A9D" w:rsidP="00ED6A9D">
      <w:pPr>
        <w:pStyle w:val="ListParagraph"/>
        <w:spacing w:after="120"/>
        <w:jc w:val="both"/>
        <w:rPr>
          <w:b/>
          <w:sz w:val="24"/>
          <w:szCs w:val="24"/>
          <w:lang w:val="id-ID"/>
        </w:rPr>
      </w:pPr>
      <w:r w:rsidRPr="00A8459B">
        <w:rPr>
          <w:sz w:val="24"/>
          <w:szCs w:val="24"/>
          <w:lang w:val="id-ID"/>
        </w:rPr>
        <w:t xml:space="preserve">Pembagian Kategori Pemberian imunisasi BCG adalah </w:t>
      </w:r>
      <w:r w:rsidRPr="00A8459B">
        <w:rPr>
          <w:sz w:val="24"/>
          <w:szCs w:val="24"/>
          <w:lang w:val="en-GB"/>
        </w:rPr>
        <w:t>“</w:t>
      </w:r>
      <w:r w:rsidRPr="00A8459B">
        <w:rPr>
          <w:sz w:val="24"/>
          <w:szCs w:val="24"/>
          <w:lang w:val="id-ID"/>
        </w:rPr>
        <w:t>Tidak</w:t>
      </w:r>
      <w:r w:rsidRPr="00A8459B">
        <w:rPr>
          <w:sz w:val="24"/>
          <w:szCs w:val="24"/>
          <w:lang w:val="en-GB"/>
        </w:rPr>
        <w:t>”</w:t>
      </w:r>
      <w:r w:rsidRPr="00A8459B">
        <w:rPr>
          <w:sz w:val="24"/>
          <w:szCs w:val="24"/>
          <w:lang w:val="id-ID"/>
        </w:rPr>
        <w:t xml:space="preserve"> (bila tidak ada KMS</w:t>
      </w:r>
      <w:r w:rsidRPr="00A8459B">
        <w:rPr>
          <w:sz w:val="24"/>
          <w:szCs w:val="24"/>
        </w:rPr>
        <w:t xml:space="preserve"> </w:t>
      </w:r>
      <w:proofErr w:type="spellStart"/>
      <w:r w:rsidRPr="00A8459B">
        <w:rPr>
          <w:sz w:val="24"/>
          <w:szCs w:val="24"/>
        </w:rPr>
        <w:t>dan</w:t>
      </w:r>
      <w:proofErr w:type="spellEnd"/>
      <w:r w:rsidRPr="00A8459B">
        <w:rPr>
          <w:sz w:val="24"/>
          <w:szCs w:val="24"/>
        </w:rPr>
        <w:t xml:space="preserve"> </w:t>
      </w:r>
      <w:proofErr w:type="spellStart"/>
      <w:r w:rsidRPr="00A8459B">
        <w:rPr>
          <w:sz w:val="24"/>
          <w:szCs w:val="24"/>
        </w:rPr>
        <w:t>tidak</w:t>
      </w:r>
      <w:proofErr w:type="spellEnd"/>
      <w:r w:rsidRPr="00A8459B">
        <w:rPr>
          <w:sz w:val="24"/>
          <w:szCs w:val="24"/>
        </w:rPr>
        <w:t xml:space="preserve"> </w:t>
      </w:r>
      <w:proofErr w:type="spellStart"/>
      <w:r w:rsidRPr="00A8459B">
        <w:rPr>
          <w:sz w:val="24"/>
          <w:szCs w:val="24"/>
        </w:rPr>
        <w:t>ada</w:t>
      </w:r>
      <w:proofErr w:type="spellEnd"/>
      <w:r w:rsidRPr="00A8459B">
        <w:rPr>
          <w:sz w:val="24"/>
          <w:szCs w:val="24"/>
        </w:rPr>
        <w:t xml:space="preserve"> </w:t>
      </w:r>
      <w:r w:rsidRPr="00A8459B">
        <w:rPr>
          <w:i/>
          <w:sz w:val="24"/>
          <w:szCs w:val="24"/>
        </w:rPr>
        <w:t>scar</w:t>
      </w:r>
      <w:r w:rsidRPr="00A8459B">
        <w:rPr>
          <w:sz w:val="24"/>
          <w:szCs w:val="24"/>
          <w:lang w:val="id-ID"/>
        </w:rPr>
        <w:t xml:space="preserve">) dan </w:t>
      </w:r>
      <w:r w:rsidRPr="00A8459B">
        <w:rPr>
          <w:sz w:val="24"/>
          <w:szCs w:val="24"/>
          <w:lang w:val="en-GB"/>
        </w:rPr>
        <w:t>“</w:t>
      </w:r>
      <w:r w:rsidRPr="00A8459B">
        <w:rPr>
          <w:sz w:val="24"/>
          <w:szCs w:val="24"/>
          <w:lang w:val="id-ID"/>
        </w:rPr>
        <w:t>Ya</w:t>
      </w:r>
      <w:r w:rsidRPr="00A8459B">
        <w:rPr>
          <w:sz w:val="24"/>
          <w:szCs w:val="24"/>
          <w:lang w:val="en-GB"/>
        </w:rPr>
        <w:t>”</w:t>
      </w:r>
      <w:r w:rsidRPr="00A8459B">
        <w:rPr>
          <w:sz w:val="24"/>
          <w:szCs w:val="24"/>
          <w:lang w:val="id-ID"/>
        </w:rPr>
        <w:t xml:space="preserve"> (bila ada di KMS dan </w:t>
      </w:r>
      <w:proofErr w:type="spellStart"/>
      <w:r w:rsidRPr="00A8459B">
        <w:rPr>
          <w:sz w:val="24"/>
          <w:szCs w:val="24"/>
        </w:rPr>
        <w:t>atau</w:t>
      </w:r>
      <w:proofErr w:type="spellEnd"/>
      <w:r w:rsidRPr="00A8459B">
        <w:rPr>
          <w:sz w:val="24"/>
          <w:szCs w:val="24"/>
        </w:rPr>
        <w:t xml:space="preserve"> </w:t>
      </w:r>
      <w:proofErr w:type="spellStart"/>
      <w:r w:rsidRPr="00A8459B">
        <w:rPr>
          <w:sz w:val="24"/>
          <w:szCs w:val="24"/>
        </w:rPr>
        <w:t>ada</w:t>
      </w:r>
      <w:proofErr w:type="spellEnd"/>
      <w:r w:rsidRPr="00A8459B">
        <w:rPr>
          <w:sz w:val="24"/>
          <w:szCs w:val="24"/>
        </w:rPr>
        <w:t xml:space="preserve"> </w:t>
      </w:r>
      <w:r w:rsidRPr="00A8459B">
        <w:rPr>
          <w:i/>
          <w:sz w:val="24"/>
          <w:szCs w:val="24"/>
        </w:rPr>
        <w:t>scar</w:t>
      </w:r>
      <w:r w:rsidRPr="00A8459B">
        <w:rPr>
          <w:sz w:val="24"/>
          <w:szCs w:val="24"/>
        </w:rPr>
        <w:t xml:space="preserve"> </w:t>
      </w:r>
      <w:proofErr w:type="spellStart"/>
      <w:r w:rsidRPr="00A8459B">
        <w:rPr>
          <w:sz w:val="24"/>
          <w:szCs w:val="24"/>
        </w:rPr>
        <w:t>imunisasi</w:t>
      </w:r>
      <w:proofErr w:type="spellEnd"/>
      <w:r w:rsidRPr="00A8459B">
        <w:rPr>
          <w:sz w:val="24"/>
          <w:szCs w:val="24"/>
        </w:rPr>
        <w:t xml:space="preserve"> BCG</w:t>
      </w:r>
      <w:r w:rsidRPr="00A8459B">
        <w:rPr>
          <w:sz w:val="24"/>
          <w:szCs w:val="24"/>
          <w:lang w:val="id-ID"/>
        </w:rPr>
        <w:t xml:space="preserve">) </w:t>
      </w:r>
    </w:p>
    <w:p w14:paraId="16DFCD5E" w14:textId="611F8B3E" w:rsidR="00ED6A9D" w:rsidRDefault="00ED6A9D" w:rsidP="00ED6A9D">
      <w:pPr>
        <w:tabs>
          <w:tab w:val="left" w:pos="714"/>
        </w:tabs>
        <w:spacing w:after="0"/>
        <w:ind w:left="709"/>
        <w:rPr>
          <w:rFonts w:ascii="Times New Roman" w:hAnsi="Times New Roman" w:cs="Times New Roman"/>
          <w:b/>
          <w:sz w:val="24"/>
          <w:szCs w:val="24"/>
          <w:lang w:val="id-ID"/>
        </w:rPr>
      </w:pPr>
      <w:r w:rsidRPr="00A8459B">
        <w:rPr>
          <w:rFonts w:ascii="Times New Roman" w:hAnsi="Times New Roman" w:cs="Times New Roman"/>
          <w:b/>
          <w:sz w:val="24"/>
          <w:szCs w:val="24"/>
          <w:lang w:val="id-ID"/>
        </w:rPr>
        <w:t xml:space="preserve">Tabel </w:t>
      </w:r>
      <w:r w:rsidRPr="00A8459B">
        <w:rPr>
          <w:rFonts w:ascii="Times New Roman" w:hAnsi="Times New Roman" w:cs="Times New Roman"/>
          <w:b/>
          <w:sz w:val="24"/>
          <w:szCs w:val="24"/>
        </w:rPr>
        <w:t>2</w:t>
      </w:r>
      <w:r w:rsidRPr="00A8459B">
        <w:rPr>
          <w:rFonts w:ascii="Times New Roman" w:hAnsi="Times New Roman" w:cs="Times New Roman"/>
          <w:b/>
          <w:sz w:val="24"/>
          <w:szCs w:val="24"/>
          <w:lang w:val="id-ID"/>
        </w:rPr>
        <w:t xml:space="preserve"> Distribusi Pemberian Imunisasi BCG</w:t>
      </w:r>
    </w:p>
    <w:p w14:paraId="122DB366" w14:textId="77777777" w:rsidR="00ED6A9D" w:rsidRPr="00A8459B" w:rsidRDefault="00ED6A9D" w:rsidP="00ED6A9D">
      <w:pPr>
        <w:tabs>
          <w:tab w:val="left" w:pos="714"/>
        </w:tabs>
        <w:spacing w:after="0"/>
        <w:ind w:left="709"/>
        <w:rPr>
          <w:rFonts w:ascii="Times New Roman" w:hAnsi="Times New Roman" w:cs="Times New Roman"/>
          <w:b/>
          <w:sz w:val="24"/>
          <w:szCs w:val="24"/>
          <w:lang w:val="id-ID"/>
        </w:rPr>
      </w:pPr>
    </w:p>
    <w:tbl>
      <w:tblPr>
        <w:tblpPr w:leftFromText="180" w:rightFromText="180" w:vertAnchor="text" w:horzAnchor="page" w:tblpX="2266" w:tblpY="64"/>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75"/>
        <w:gridCol w:w="2835"/>
        <w:gridCol w:w="2268"/>
        <w:gridCol w:w="2552"/>
      </w:tblGrid>
      <w:tr w:rsidR="00ED6A9D" w:rsidRPr="00A8459B" w14:paraId="365ABA94" w14:textId="77777777" w:rsidTr="00107E80">
        <w:tc>
          <w:tcPr>
            <w:tcW w:w="675" w:type="dxa"/>
            <w:tcBorders>
              <w:top w:val="single" w:sz="4" w:space="0" w:color="auto"/>
              <w:left w:val="nil"/>
              <w:bottom w:val="single" w:sz="4" w:space="0" w:color="auto"/>
              <w:right w:val="nil"/>
            </w:tcBorders>
            <w:vAlign w:val="center"/>
          </w:tcPr>
          <w:p w14:paraId="22D64F10"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p>
        </w:tc>
        <w:tc>
          <w:tcPr>
            <w:tcW w:w="2835" w:type="dxa"/>
            <w:tcBorders>
              <w:top w:val="single" w:sz="4" w:space="0" w:color="auto"/>
              <w:left w:val="nil"/>
              <w:bottom w:val="single" w:sz="4" w:space="0" w:color="auto"/>
              <w:right w:val="nil"/>
            </w:tcBorders>
            <w:vAlign w:val="center"/>
            <w:hideMark/>
          </w:tcPr>
          <w:p w14:paraId="12A3F055"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proofErr w:type="spellStart"/>
            <w:r w:rsidRPr="00A8459B">
              <w:rPr>
                <w:rFonts w:ascii="Times New Roman" w:hAnsi="Times New Roman" w:cs="Times New Roman"/>
                <w:sz w:val="24"/>
                <w:szCs w:val="24"/>
              </w:rPr>
              <w:t>Pemberian</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Imunisasi</w:t>
            </w:r>
            <w:proofErr w:type="spellEnd"/>
            <w:r w:rsidRPr="00A8459B">
              <w:rPr>
                <w:rFonts w:ascii="Times New Roman" w:hAnsi="Times New Roman" w:cs="Times New Roman"/>
                <w:sz w:val="24"/>
                <w:szCs w:val="24"/>
              </w:rPr>
              <w:t xml:space="preserve"> BCG</w:t>
            </w:r>
          </w:p>
        </w:tc>
        <w:tc>
          <w:tcPr>
            <w:tcW w:w="2268" w:type="dxa"/>
            <w:tcBorders>
              <w:top w:val="single" w:sz="4" w:space="0" w:color="auto"/>
              <w:left w:val="nil"/>
              <w:bottom w:val="single" w:sz="4" w:space="0" w:color="auto"/>
              <w:right w:val="nil"/>
            </w:tcBorders>
            <w:vAlign w:val="center"/>
            <w:hideMark/>
          </w:tcPr>
          <w:p w14:paraId="3647A65A"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proofErr w:type="spellStart"/>
            <w:r w:rsidRPr="00A8459B">
              <w:rPr>
                <w:rFonts w:ascii="Times New Roman" w:hAnsi="Times New Roman" w:cs="Times New Roman"/>
                <w:sz w:val="24"/>
                <w:szCs w:val="24"/>
              </w:rPr>
              <w:t>Jumlah</w:t>
            </w:r>
            <w:proofErr w:type="spellEnd"/>
            <w:r w:rsidRPr="00A8459B">
              <w:rPr>
                <w:rFonts w:ascii="Times New Roman" w:hAnsi="Times New Roman" w:cs="Times New Roman"/>
                <w:sz w:val="24"/>
                <w:szCs w:val="24"/>
              </w:rPr>
              <w:t xml:space="preserve"> </w:t>
            </w:r>
          </w:p>
        </w:tc>
        <w:tc>
          <w:tcPr>
            <w:tcW w:w="2552" w:type="dxa"/>
            <w:tcBorders>
              <w:top w:val="single" w:sz="4" w:space="0" w:color="auto"/>
              <w:left w:val="nil"/>
              <w:bottom w:val="single" w:sz="4" w:space="0" w:color="auto"/>
              <w:right w:val="nil"/>
            </w:tcBorders>
            <w:vAlign w:val="center"/>
            <w:hideMark/>
          </w:tcPr>
          <w:p w14:paraId="75C58A62"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proofErr w:type="spellStart"/>
            <w:r w:rsidRPr="00A8459B">
              <w:rPr>
                <w:rFonts w:ascii="Times New Roman" w:hAnsi="Times New Roman" w:cs="Times New Roman"/>
                <w:sz w:val="24"/>
                <w:szCs w:val="24"/>
              </w:rPr>
              <w:t>Persentase</w:t>
            </w:r>
            <w:proofErr w:type="spellEnd"/>
            <w:r w:rsidRPr="00A8459B">
              <w:rPr>
                <w:rFonts w:ascii="Times New Roman" w:hAnsi="Times New Roman" w:cs="Times New Roman"/>
                <w:sz w:val="24"/>
                <w:szCs w:val="24"/>
              </w:rPr>
              <w:t xml:space="preserve"> (%)</w:t>
            </w:r>
          </w:p>
        </w:tc>
      </w:tr>
      <w:tr w:rsidR="00ED6A9D" w:rsidRPr="00A8459B" w14:paraId="24534B17" w14:textId="77777777" w:rsidTr="00107E80">
        <w:tc>
          <w:tcPr>
            <w:tcW w:w="675" w:type="dxa"/>
            <w:tcBorders>
              <w:top w:val="single" w:sz="4" w:space="0" w:color="auto"/>
              <w:left w:val="nil"/>
              <w:bottom w:val="nil"/>
              <w:right w:val="nil"/>
            </w:tcBorders>
            <w:vAlign w:val="center"/>
          </w:tcPr>
          <w:p w14:paraId="51B485AC"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p>
        </w:tc>
        <w:tc>
          <w:tcPr>
            <w:tcW w:w="2835" w:type="dxa"/>
            <w:tcBorders>
              <w:top w:val="single" w:sz="4" w:space="0" w:color="auto"/>
              <w:left w:val="nil"/>
              <w:bottom w:val="nil"/>
              <w:right w:val="nil"/>
            </w:tcBorders>
            <w:vAlign w:val="center"/>
            <w:hideMark/>
          </w:tcPr>
          <w:p w14:paraId="15790362"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proofErr w:type="spellStart"/>
            <w:r w:rsidRPr="00A8459B">
              <w:rPr>
                <w:rFonts w:ascii="Times New Roman" w:hAnsi="Times New Roman" w:cs="Times New Roman"/>
                <w:sz w:val="24"/>
                <w:szCs w:val="24"/>
              </w:rPr>
              <w:t>Tidak</w:t>
            </w:r>
            <w:proofErr w:type="spellEnd"/>
          </w:p>
        </w:tc>
        <w:tc>
          <w:tcPr>
            <w:tcW w:w="2268" w:type="dxa"/>
            <w:tcBorders>
              <w:top w:val="single" w:sz="4" w:space="0" w:color="auto"/>
              <w:left w:val="nil"/>
              <w:bottom w:val="nil"/>
              <w:right w:val="nil"/>
            </w:tcBorders>
            <w:vAlign w:val="center"/>
            <w:hideMark/>
          </w:tcPr>
          <w:p w14:paraId="5E838FA8"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r w:rsidRPr="00A8459B">
              <w:rPr>
                <w:rFonts w:ascii="Times New Roman" w:hAnsi="Times New Roman" w:cs="Times New Roman"/>
                <w:sz w:val="24"/>
                <w:szCs w:val="24"/>
              </w:rPr>
              <w:t>25</w:t>
            </w:r>
          </w:p>
        </w:tc>
        <w:tc>
          <w:tcPr>
            <w:tcW w:w="2552" w:type="dxa"/>
            <w:tcBorders>
              <w:top w:val="single" w:sz="4" w:space="0" w:color="auto"/>
              <w:left w:val="nil"/>
              <w:bottom w:val="nil"/>
              <w:right w:val="nil"/>
            </w:tcBorders>
            <w:vAlign w:val="center"/>
            <w:hideMark/>
          </w:tcPr>
          <w:p w14:paraId="782AFDB0"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r w:rsidRPr="00A8459B">
              <w:rPr>
                <w:rFonts w:ascii="Times New Roman" w:hAnsi="Times New Roman" w:cs="Times New Roman"/>
                <w:sz w:val="24"/>
                <w:szCs w:val="24"/>
              </w:rPr>
              <w:t>16,4</w:t>
            </w:r>
          </w:p>
        </w:tc>
      </w:tr>
      <w:tr w:rsidR="00ED6A9D" w:rsidRPr="00A8459B" w14:paraId="63A8BE44" w14:textId="77777777" w:rsidTr="00107E80">
        <w:tc>
          <w:tcPr>
            <w:tcW w:w="675" w:type="dxa"/>
            <w:tcBorders>
              <w:top w:val="nil"/>
              <w:left w:val="nil"/>
              <w:bottom w:val="single" w:sz="4" w:space="0" w:color="auto"/>
              <w:right w:val="nil"/>
            </w:tcBorders>
            <w:vAlign w:val="center"/>
          </w:tcPr>
          <w:p w14:paraId="2A747877"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p>
        </w:tc>
        <w:tc>
          <w:tcPr>
            <w:tcW w:w="2835" w:type="dxa"/>
            <w:tcBorders>
              <w:top w:val="nil"/>
              <w:left w:val="nil"/>
              <w:bottom w:val="single" w:sz="4" w:space="0" w:color="auto"/>
              <w:right w:val="nil"/>
            </w:tcBorders>
            <w:vAlign w:val="center"/>
            <w:hideMark/>
          </w:tcPr>
          <w:p w14:paraId="513E2F2B"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proofErr w:type="spellStart"/>
            <w:r w:rsidRPr="00A8459B">
              <w:rPr>
                <w:rFonts w:ascii="Times New Roman" w:hAnsi="Times New Roman" w:cs="Times New Roman"/>
                <w:sz w:val="24"/>
                <w:szCs w:val="24"/>
              </w:rPr>
              <w:t>Ya</w:t>
            </w:r>
            <w:proofErr w:type="spellEnd"/>
          </w:p>
        </w:tc>
        <w:tc>
          <w:tcPr>
            <w:tcW w:w="2268" w:type="dxa"/>
            <w:tcBorders>
              <w:top w:val="nil"/>
              <w:left w:val="nil"/>
              <w:bottom w:val="single" w:sz="4" w:space="0" w:color="auto"/>
              <w:right w:val="nil"/>
            </w:tcBorders>
            <w:vAlign w:val="center"/>
            <w:hideMark/>
          </w:tcPr>
          <w:p w14:paraId="59A45877"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r w:rsidRPr="00A8459B">
              <w:rPr>
                <w:rFonts w:ascii="Times New Roman" w:hAnsi="Times New Roman" w:cs="Times New Roman"/>
                <w:sz w:val="24"/>
                <w:szCs w:val="24"/>
              </w:rPr>
              <w:t>127</w:t>
            </w:r>
          </w:p>
        </w:tc>
        <w:tc>
          <w:tcPr>
            <w:tcW w:w="2552" w:type="dxa"/>
            <w:tcBorders>
              <w:top w:val="nil"/>
              <w:left w:val="nil"/>
              <w:bottom w:val="single" w:sz="4" w:space="0" w:color="auto"/>
              <w:right w:val="nil"/>
            </w:tcBorders>
            <w:vAlign w:val="center"/>
            <w:hideMark/>
          </w:tcPr>
          <w:p w14:paraId="10E2B0E3"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r w:rsidRPr="00A8459B">
              <w:rPr>
                <w:rFonts w:ascii="Times New Roman" w:hAnsi="Times New Roman" w:cs="Times New Roman"/>
                <w:sz w:val="24"/>
                <w:szCs w:val="24"/>
              </w:rPr>
              <w:t>83,6</w:t>
            </w:r>
          </w:p>
        </w:tc>
      </w:tr>
      <w:tr w:rsidR="00ED6A9D" w:rsidRPr="00A8459B" w14:paraId="1E721591" w14:textId="77777777" w:rsidTr="00107E80">
        <w:tc>
          <w:tcPr>
            <w:tcW w:w="3510" w:type="dxa"/>
            <w:gridSpan w:val="2"/>
            <w:tcBorders>
              <w:top w:val="single" w:sz="4" w:space="0" w:color="auto"/>
              <w:left w:val="nil"/>
              <w:bottom w:val="single" w:sz="4" w:space="0" w:color="auto"/>
              <w:right w:val="nil"/>
            </w:tcBorders>
            <w:vAlign w:val="center"/>
            <w:hideMark/>
          </w:tcPr>
          <w:p w14:paraId="5B9833AF"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proofErr w:type="spellStart"/>
            <w:r w:rsidRPr="00A8459B">
              <w:rPr>
                <w:rFonts w:ascii="Times New Roman" w:hAnsi="Times New Roman" w:cs="Times New Roman"/>
                <w:sz w:val="24"/>
                <w:szCs w:val="24"/>
              </w:rPr>
              <w:t>Jumlah</w:t>
            </w:r>
            <w:proofErr w:type="spellEnd"/>
          </w:p>
        </w:tc>
        <w:tc>
          <w:tcPr>
            <w:tcW w:w="2268" w:type="dxa"/>
            <w:tcBorders>
              <w:top w:val="single" w:sz="4" w:space="0" w:color="auto"/>
              <w:left w:val="nil"/>
              <w:bottom w:val="single" w:sz="4" w:space="0" w:color="auto"/>
              <w:right w:val="nil"/>
            </w:tcBorders>
            <w:vAlign w:val="center"/>
            <w:hideMark/>
          </w:tcPr>
          <w:p w14:paraId="79039983"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r w:rsidRPr="00A8459B">
              <w:rPr>
                <w:rFonts w:ascii="Times New Roman" w:hAnsi="Times New Roman" w:cs="Times New Roman"/>
                <w:sz w:val="24"/>
                <w:szCs w:val="24"/>
              </w:rPr>
              <w:t>152</w:t>
            </w:r>
          </w:p>
        </w:tc>
        <w:tc>
          <w:tcPr>
            <w:tcW w:w="2552" w:type="dxa"/>
            <w:tcBorders>
              <w:top w:val="single" w:sz="4" w:space="0" w:color="auto"/>
              <w:left w:val="nil"/>
              <w:bottom w:val="single" w:sz="4" w:space="0" w:color="auto"/>
              <w:right w:val="nil"/>
            </w:tcBorders>
            <w:vAlign w:val="center"/>
            <w:hideMark/>
          </w:tcPr>
          <w:p w14:paraId="1A2527BC" w14:textId="77777777" w:rsidR="00ED6A9D" w:rsidRPr="00A8459B" w:rsidRDefault="00ED6A9D" w:rsidP="00ED6A9D">
            <w:pPr>
              <w:tabs>
                <w:tab w:val="left" w:pos="993"/>
              </w:tabs>
              <w:spacing w:after="0" w:line="240" w:lineRule="auto"/>
              <w:jc w:val="center"/>
              <w:rPr>
                <w:rFonts w:ascii="Times New Roman" w:hAnsi="Times New Roman" w:cs="Times New Roman"/>
                <w:sz w:val="24"/>
                <w:szCs w:val="24"/>
              </w:rPr>
            </w:pPr>
            <w:r w:rsidRPr="00A8459B">
              <w:rPr>
                <w:rFonts w:ascii="Times New Roman" w:hAnsi="Times New Roman" w:cs="Times New Roman"/>
                <w:sz w:val="24"/>
                <w:szCs w:val="24"/>
              </w:rPr>
              <w:t>100</w:t>
            </w:r>
          </w:p>
        </w:tc>
      </w:tr>
    </w:tbl>
    <w:p w14:paraId="246C2265" w14:textId="77777777" w:rsidR="00ED6A9D" w:rsidRDefault="00ED6A9D" w:rsidP="00ED6A9D">
      <w:pPr>
        <w:spacing w:after="0"/>
        <w:ind w:left="709"/>
        <w:jc w:val="both"/>
        <w:rPr>
          <w:rFonts w:ascii="Times New Roman" w:hAnsi="Times New Roman" w:cs="Times New Roman"/>
          <w:sz w:val="24"/>
          <w:szCs w:val="24"/>
          <w:lang w:val="id-ID"/>
        </w:rPr>
      </w:pPr>
    </w:p>
    <w:p w14:paraId="7B48B8C5" w14:textId="7E481CC7" w:rsidR="00ED6A9D" w:rsidRDefault="00ED6A9D" w:rsidP="00ED6A9D">
      <w:pPr>
        <w:ind w:left="709"/>
        <w:jc w:val="both"/>
        <w:rPr>
          <w:rFonts w:ascii="Times New Roman" w:hAnsi="Times New Roman" w:cs="Times New Roman"/>
          <w:sz w:val="24"/>
          <w:szCs w:val="24"/>
          <w:lang w:val="id-ID"/>
        </w:rPr>
      </w:pPr>
      <w:r w:rsidRPr="00A8459B">
        <w:rPr>
          <w:rFonts w:ascii="Times New Roman" w:hAnsi="Times New Roman" w:cs="Times New Roman"/>
          <w:sz w:val="24"/>
          <w:szCs w:val="24"/>
          <w:lang w:val="id-ID"/>
        </w:rPr>
        <w:t xml:space="preserve">Berdasarkan tabel </w:t>
      </w:r>
      <w:r w:rsidRPr="00A8459B">
        <w:rPr>
          <w:rFonts w:ascii="Times New Roman" w:hAnsi="Times New Roman" w:cs="Times New Roman"/>
          <w:sz w:val="24"/>
          <w:szCs w:val="24"/>
        </w:rPr>
        <w:t>2</w:t>
      </w:r>
      <w:r w:rsidRPr="00A8459B">
        <w:rPr>
          <w:rFonts w:ascii="Times New Roman" w:hAnsi="Times New Roman" w:cs="Times New Roman"/>
          <w:sz w:val="24"/>
          <w:szCs w:val="24"/>
          <w:lang w:val="id-ID"/>
        </w:rPr>
        <w:t xml:space="preserve"> didapatkan, dari 152 anak, sebanyak </w:t>
      </w:r>
      <w:r w:rsidRPr="00A8459B">
        <w:rPr>
          <w:rFonts w:ascii="Times New Roman" w:hAnsi="Times New Roman" w:cs="Times New Roman"/>
          <w:sz w:val="24"/>
          <w:szCs w:val="24"/>
        </w:rPr>
        <w:t>25</w:t>
      </w:r>
      <w:r w:rsidRPr="00A8459B">
        <w:rPr>
          <w:rFonts w:ascii="Times New Roman" w:hAnsi="Times New Roman" w:cs="Times New Roman"/>
          <w:sz w:val="24"/>
          <w:szCs w:val="24"/>
          <w:lang w:val="id-ID"/>
        </w:rPr>
        <w:t xml:space="preserve"> (</w:t>
      </w:r>
      <w:r w:rsidRPr="00A8459B">
        <w:rPr>
          <w:rFonts w:ascii="Times New Roman" w:hAnsi="Times New Roman" w:cs="Times New Roman"/>
          <w:sz w:val="24"/>
          <w:szCs w:val="24"/>
        </w:rPr>
        <w:t>16,4</w:t>
      </w:r>
      <w:r w:rsidRPr="00A8459B">
        <w:rPr>
          <w:rFonts w:ascii="Times New Roman" w:hAnsi="Times New Roman" w:cs="Times New Roman"/>
          <w:sz w:val="24"/>
          <w:szCs w:val="24"/>
          <w:lang w:val="id-ID"/>
        </w:rPr>
        <w:t>%) yang tidak diberi imunisasi BCG, sedangkan 1</w:t>
      </w:r>
      <w:r w:rsidRPr="00A8459B">
        <w:rPr>
          <w:rFonts w:ascii="Times New Roman" w:hAnsi="Times New Roman" w:cs="Times New Roman"/>
          <w:sz w:val="24"/>
          <w:szCs w:val="24"/>
        </w:rPr>
        <w:t>27</w:t>
      </w:r>
      <w:r w:rsidRPr="00A8459B">
        <w:rPr>
          <w:rFonts w:ascii="Times New Roman" w:hAnsi="Times New Roman" w:cs="Times New Roman"/>
          <w:sz w:val="24"/>
          <w:szCs w:val="24"/>
          <w:lang w:val="id-ID"/>
        </w:rPr>
        <w:t xml:space="preserve"> (</w:t>
      </w:r>
      <w:r w:rsidRPr="00A8459B">
        <w:rPr>
          <w:rFonts w:ascii="Times New Roman" w:hAnsi="Times New Roman" w:cs="Times New Roman"/>
          <w:sz w:val="24"/>
          <w:szCs w:val="24"/>
        </w:rPr>
        <w:t>83,6</w:t>
      </w:r>
      <w:r w:rsidRPr="00A8459B">
        <w:rPr>
          <w:rFonts w:ascii="Times New Roman" w:hAnsi="Times New Roman" w:cs="Times New Roman"/>
          <w:sz w:val="24"/>
          <w:szCs w:val="24"/>
          <w:lang w:val="id-ID"/>
        </w:rPr>
        <w:t xml:space="preserve">%) anak diberi imunisasi BCG. </w:t>
      </w:r>
    </w:p>
    <w:p w14:paraId="2F84FE7F" w14:textId="1C241FE3" w:rsidR="00ED6A9D" w:rsidRDefault="00ED6A9D" w:rsidP="00ED6A9D">
      <w:pPr>
        <w:ind w:left="709"/>
        <w:jc w:val="both"/>
        <w:rPr>
          <w:rFonts w:ascii="Times New Roman" w:hAnsi="Times New Roman" w:cs="Times New Roman"/>
          <w:sz w:val="24"/>
          <w:szCs w:val="24"/>
          <w:lang w:val="id-ID"/>
        </w:rPr>
      </w:pPr>
    </w:p>
    <w:p w14:paraId="30E80176" w14:textId="77777777" w:rsidR="00ED6A9D" w:rsidRPr="00A8459B" w:rsidRDefault="00ED6A9D" w:rsidP="00ED6A9D">
      <w:pPr>
        <w:ind w:left="709"/>
        <w:jc w:val="both"/>
        <w:rPr>
          <w:rFonts w:ascii="Times New Roman" w:hAnsi="Times New Roman" w:cs="Times New Roman"/>
          <w:sz w:val="24"/>
          <w:szCs w:val="24"/>
          <w:lang w:val="id-ID"/>
        </w:rPr>
      </w:pPr>
    </w:p>
    <w:p w14:paraId="13ED9C00" w14:textId="77777777" w:rsidR="00ED6A9D" w:rsidRPr="00A8459B" w:rsidRDefault="00ED6A9D" w:rsidP="00ED6A9D">
      <w:pPr>
        <w:spacing w:after="120"/>
        <w:ind w:left="851" w:hanging="851"/>
        <w:jc w:val="both"/>
        <w:rPr>
          <w:rFonts w:ascii="Times New Roman" w:hAnsi="Times New Roman" w:cs="Times New Roman"/>
          <w:b/>
          <w:sz w:val="24"/>
          <w:szCs w:val="24"/>
          <w:lang w:val="sv-SE"/>
        </w:rPr>
      </w:pPr>
      <w:r w:rsidRPr="00A8459B">
        <w:rPr>
          <w:rFonts w:ascii="Times New Roman" w:hAnsi="Times New Roman" w:cs="Times New Roman"/>
          <w:b/>
          <w:sz w:val="24"/>
          <w:szCs w:val="24"/>
          <w:lang w:val="sv-SE"/>
        </w:rPr>
        <w:t>Analisis Bivariat</w:t>
      </w:r>
    </w:p>
    <w:p w14:paraId="1D866C5E" w14:textId="77777777" w:rsidR="00ED6A9D" w:rsidRPr="00A8459B" w:rsidRDefault="00ED6A9D" w:rsidP="00ED6A9D">
      <w:pPr>
        <w:ind w:left="851" w:hanging="851"/>
        <w:jc w:val="both"/>
        <w:rPr>
          <w:rFonts w:ascii="Times New Roman" w:hAnsi="Times New Roman" w:cs="Times New Roman"/>
          <w:b/>
          <w:sz w:val="24"/>
          <w:szCs w:val="24"/>
        </w:rPr>
      </w:pPr>
      <w:proofErr w:type="spellStart"/>
      <w:r w:rsidRPr="00A8459B">
        <w:rPr>
          <w:rFonts w:ascii="Times New Roman" w:hAnsi="Times New Roman" w:cs="Times New Roman"/>
          <w:b/>
          <w:sz w:val="24"/>
          <w:szCs w:val="24"/>
          <w:lang w:val="sv-SE"/>
        </w:rPr>
        <w:lastRenderedPageBreak/>
        <w:t>Tabel</w:t>
      </w:r>
      <w:proofErr w:type="spellEnd"/>
      <w:r w:rsidRPr="00A8459B">
        <w:rPr>
          <w:rFonts w:ascii="Times New Roman" w:hAnsi="Times New Roman" w:cs="Times New Roman"/>
          <w:b/>
          <w:sz w:val="24"/>
          <w:szCs w:val="24"/>
          <w:lang w:val="sv-SE"/>
        </w:rPr>
        <w:t xml:space="preserve"> 3 </w:t>
      </w:r>
      <w:proofErr w:type="spellStart"/>
      <w:r w:rsidRPr="00A8459B">
        <w:rPr>
          <w:rFonts w:ascii="Times New Roman" w:hAnsi="Times New Roman" w:cs="Times New Roman"/>
          <w:b/>
          <w:sz w:val="24"/>
          <w:szCs w:val="24"/>
          <w:lang w:val="sv-SE"/>
        </w:rPr>
        <w:t>Hubungan</w:t>
      </w:r>
      <w:proofErr w:type="spellEnd"/>
      <w:r w:rsidRPr="00A8459B">
        <w:rPr>
          <w:rFonts w:ascii="Times New Roman" w:hAnsi="Times New Roman" w:cs="Times New Roman"/>
          <w:b/>
          <w:sz w:val="24"/>
          <w:szCs w:val="24"/>
          <w:lang w:val="sv-SE"/>
        </w:rPr>
        <w:t xml:space="preserve"> </w:t>
      </w:r>
      <w:proofErr w:type="spellStart"/>
      <w:r w:rsidRPr="00A8459B">
        <w:rPr>
          <w:rFonts w:ascii="Times New Roman" w:hAnsi="Times New Roman" w:cs="Times New Roman"/>
          <w:b/>
          <w:sz w:val="24"/>
          <w:szCs w:val="24"/>
        </w:rPr>
        <w:t>Pemberian</w:t>
      </w:r>
      <w:proofErr w:type="spellEnd"/>
      <w:r w:rsidRPr="00A8459B">
        <w:rPr>
          <w:rFonts w:ascii="Times New Roman" w:hAnsi="Times New Roman" w:cs="Times New Roman"/>
          <w:b/>
          <w:sz w:val="24"/>
          <w:szCs w:val="24"/>
        </w:rPr>
        <w:t xml:space="preserve"> </w:t>
      </w:r>
      <w:proofErr w:type="spellStart"/>
      <w:r w:rsidRPr="00A8459B">
        <w:rPr>
          <w:rFonts w:ascii="Times New Roman" w:hAnsi="Times New Roman" w:cs="Times New Roman"/>
          <w:b/>
          <w:sz w:val="24"/>
          <w:szCs w:val="24"/>
        </w:rPr>
        <w:t>Imunisasi</w:t>
      </w:r>
      <w:proofErr w:type="spellEnd"/>
      <w:r w:rsidRPr="00A8459B">
        <w:rPr>
          <w:rFonts w:ascii="Times New Roman" w:hAnsi="Times New Roman" w:cs="Times New Roman"/>
          <w:b/>
          <w:sz w:val="24"/>
          <w:szCs w:val="24"/>
        </w:rPr>
        <w:t xml:space="preserve"> BCG</w:t>
      </w:r>
      <w:r w:rsidRPr="00A8459B">
        <w:rPr>
          <w:rFonts w:ascii="Times New Roman" w:hAnsi="Times New Roman" w:cs="Times New Roman"/>
          <w:b/>
          <w:sz w:val="24"/>
          <w:szCs w:val="24"/>
          <w:lang w:val="sv-SE"/>
        </w:rPr>
        <w:t xml:space="preserve"> dengan Kejadian TB Anak </w:t>
      </w:r>
      <w:r w:rsidRPr="00A8459B">
        <w:rPr>
          <w:rFonts w:ascii="Times New Roman" w:hAnsi="Times New Roman" w:cs="Times New Roman"/>
          <w:b/>
          <w:sz w:val="24"/>
          <w:szCs w:val="24"/>
        </w:rPr>
        <w:t xml:space="preserve">Di </w:t>
      </w:r>
      <w:proofErr w:type="spellStart"/>
      <w:r w:rsidRPr="00A8459B">
        <w:rPr>
          <w:rFonts w:ascii="Times New Roman" w:hAnsi="Times New Roman" w:cs="Times New Roman"/>
          <w:b/>
          <w:sz w:val="24"/>
          <w:szCs w:val="24"/>
        </w:rPr>
        <w:t>Kabupaten</w:t>
      </w:r>
      <w:proofErr w:type="spellEnd"/>
      <w:r w:rsidRPr="00A8459B">
        <w:rPr>
          <w:rFonts w:ascii="Times New Roman" w:hAnsi="Times New Roman" w:cs="Times New Roman"/>
          <w:b/>
          <w:sz w:val="24"/>
          <w:szCs w:val="24"/>
        </w:rPr>
        <w:t xml:space="preserve"> Bangka </w:t>
      </w:r>
      <w:proofErr w:type="spellStart"/>
      <w:r w:rsidRPr="00A8459B">
        <w:rPr>
          <w:rFonts w:ascii="Times New Roman" w:hAnsi="Times New Roman" w:cs="Times New Roman"/>
          <w:b/>
          <w:sz w:val="24"/>
          <w:szCs w:val="24"/>
        </w:rPr>
        <w:t>Tahun</w:t>
      </w:r>
      <w:proofErr w:type="spellEnd"/>
      <w:r w:rsidRPr="00A8459B">
        <w:rPr>
          <w:rFonts w:ascii="Times New Roman" w:hAnsi="Times New Roman" w:cs="Times New Roman"/>
          <w:b/>
          <w:sz w:val="24"/>
          <w:szCs w:val="24"/>
        </w:rPr>
        <w:t xml:space="preserve"> 2020</w:t>
      </w:r>
    </w:p>
    <w:tbl>
      <w:tblPr>
        <w:tblpPr w:leftFromText="180" w:rightFromText="180" w:vertAnchor="text" w:horzAnchor="margin" w:tblpXSpec="center" w:tblpY="143"/>
        <w:tblW w:w="8535" w:type="dxa"/>
        <w:jc w:val="center"/>
        <w:tblLayout w:type="fixed"/>
        <w:tblLook w:val="00A0" w:firstRow="1" w:lastRow="0" w:firstColumn="1" w:lastColumn="0" w:noHBand="0" w:noVBand="0"/>
      </w:tblPr>
      <w:tblGrid>
        <w:gridCol w:w="519"/>
        <w:gridCol w:w="1466"/>
        <w:gridCol w:w="991"/>
        <w:gridCol w:w="744"/>
        <w:gridCol w:w="708"/>
        <w:gridCol w:w="768"/>
        <w:gridCol w:w="585"/>
        <w:gridCol w:w="715"/>
        <w:gridCol w:w="808"/>
        <w:gridCol w:w="1231"/>
      </w:tblGrid>
      <w:tr w:rsidR="00ED6A9D" w:rsidRPr="00A8459B" w14:paraId="35F02561" w14:textId="77777777" w:rsidTr="00107E80">
        <w:trPr>
          <w:jc w:val="center"/>
        </w:trPr>
        <w:tc>
          <w:tcPr>
            <w:tcW w:w="519" w:type="dxa"/>
            <w:vMerge w:val="restart"/>
            <w:tcBorders>
              <w:top w:val="single" w:sz="4" w:space="0" w:color="auto"/>
              <w:left w:val="nil"/>
              <w:bottom w:val="single" w:sz="4" w:space="0" w:color="auto"/>
              <w:right w:val="nil"/>
            </w:tcBorders>
            <w:vAlign w:val="center"/>
          </w:tcPr>
          <w:p w14:paraId="48F806BF" w14:textId="77777777" w:rsidR="00ED6A9D" w:rsidRPr="00A8459B" w:rsidRDefault="00ED6A9D" w:rsidP="00ED6A9D">
            <w:pPr>
              <w:tabs>
                <w:tab w:val="left" w:pos="600"/>
              </w:tabs>
              <w:spacing w:after="0"/>
              <w:jc w:val="center"/>
              <w:rPr>
                <w:rFonts w:ascii="Times New Roman" w:hAnsi="Times New Roman" w:cs="Times New Roman"/>
                <w:b/>
                <w:sz w:val="24"/>
                <w:szCs w:val="24"/>
                <w:lang w:val="sv-SE"/>
              </w:rPr>
            </w:pPr>
          </w:p>
        </w:tc>
        <w:tc>
          <w:tcPr>
            <w:tcW w:w="1466" w:type="dxa"/>
            <w:vMerge w:val="restart"/>
            <w:tcBorders>
              <w:top w:val="single" w:sz="4" w:space="0" w:color="auto"/>
              <w:left w:val="nil"/>
              <w:bottom w:val="single" w:sz="4" w:space="0" w:color="auto"/>
              <w:right w:val="nil"/>
            </w:tcBorders>
            <w:vAlign w:val="center"/>
            <w:hideMark/>
          </w:tcPr>
          <w:p w14:paraId="6E27BADB" w14:textId="77777777" w:rsidR="00ED6A9D" w:rsidRPr="00A8459B" w:rsidRDefault="00ED6A9D" w:rsidP="00ED6A9D">
            <w:pPr>
              <w:tabs>
                <w:tab w:val="left" w:pos="600"/>
              </w:tabs>
              <w:spacing w:after="0"/>
              <w:jc w:val="center"/>
              <w:rPr>
                <w:rFonts w:ascii="Times New Roman" w:hAnsi="Times New Roman" w:cs="Times New Roman"/>
                <w:b/>
                <w:sz w:val="24"/>
                <w:szCs w:val="24"/>
                <w:lang w:val="sv-SE"/>
              </w:rPr>
            </w:pPr>
            <w:r w:rsidRPr="00A8459B">
              <w:rPr>
                <w:rFonts w:ascii="Times New Roman" w:hAnsi="Times New Roman" w:cs="Times New Roman"/>
                <w:b/>
                <w:sz w:val="24"/>
                <w:szCs w:val="24"/>
                <w:lang w:val="sv-SE"/>
              </w:rPr>
              <w:t>Pemberian Imunisasi BCG</w:t>
            </w:r>
          </w:p>
        </w:tc>
        <w:tc>
          <w:tcPr>
            <w:tcW w:w="3211" w:type="dxa"/>
            <w:gridSpan w:val="4"/>
            <w:tcBorders>
              <w:top w:val="single" w:sz="4" w:space="0" w:color="auto"/>
              <w:left w:val="nil"/>
              <w:bottom w:val="single" w:sz="4" w:space="0" w:color="auto"/>
              <w:right w:val="nil"/>
            </w:tcBorders>
            <w:vAlign w:val="center"/>
            <w:hideMark/>
          </w:tcPr>
          <w:p w14:paraId="05384BDD" w14:textId="77777777" w:rsidR="00ED6A9D" w:rsidRPr="00A8459B" w:rsidRDefault="00ED6A9D" w:rsidP="00ED6A9D">
            <w:pPr>
              <w:tabs>
                <w:tab w:val="left" w:pos="600"/>
              </w:tabs>
              <w:spacing w:after="0"/>
              <w:jc w:val="center"/>
              <w:rPr>
                <w:rFonts w:ascii="Times New Roman" w:hAnsi="Times New Roman" w:cs="Times New Roman"/>
                <w:b/>
                <w:sz w:val="24"/>
                <w:szCs w:val="24"/>
                <w:lang w:val="sv-SE"/>
              </w:rPr>
            </w:pPr>
            <w:r w:rsidRPr="00A8459B">
              <w:rPr>
                <w:rFonts w:ascii="Times New Roman" w:hAnsi="Times New Roman" w:cs="Times New Roman"/>
                <w:b/>
                <w:sz w:val="24"/>
                <w:szCs w:val="24"/>
                <w:lang w:val="sv-SE"/>
              </w:rPr>
              <w:t>Kejadian TB Anak</w:t>
            </w:r>
          </w:p>
        </w:tc>
        <w:tc>
          <w:tcPr>
            <w:tcW w:w="1300" w:type="dxa"/>
            <w:gridSpan w:val="2"/>
            <w:vMerge w:val="restart"/>
            <w:tcBorders>
              <w:top w:val="single" w:sz="4" w:space="0" w:color="auto"/>
              <w:left w:val="nil"/>
              <w:bottom w:val="single" w:sz="4" w:space="0" w:color="auto"/>
              <w:right w:val="nil"/>
            </w:tcBorders>
            <w:vAlign w:val="center"/>
            <w:hideMark/>
          </w:tcPr>
          <w:p w14:paraId="5BC30AC4" w14:textId="77777777" w:rsidR="00ED6A9D" w:rsidRPr="00A8459B" w:rsidRDefault="00ED6A9D" w:rsidP="00ED6A9D">
            <w:pPr>
              <w:tabs>
                <w:tab w:val="left" w:pos="600"/>
              </w:tabs>
              <w:spacing w:after="0"/>
              <w:jc w:val="center"/>
              <w:rPr>
                <w:rFonts w:ascii="Times New Roman" w:hAnsi="Times New Roman" w:cs="Times New Roman"/>
                <w:b/>
                <w:sz w:val="24"/>
                <w:szCs w:val="24"/>
                <w:lang w:val="sv-SE"/>
              </w:rPr>
            </w:pPr>
            <w:r w:rsidRPr="00A8459B">
              <w:rPr>
                <w:rFonts w:ascii="Times New Roman" w:hAnsi="Times New Roman" w:cs="Times New Roman"/>
                <w:b/>
                <w:sz w:val="24"/>
                <w:szCs w:val="24"/>
                <w:lang w:val="sv-SE"/>
              </w:rPr>
              <w:t>Jumlah</w:t>
            </w:r>
          </w:p>
        </w:tc>
        <w:tc>
          <w:tcPr>
            <w:tcW w:w="808" w:type="dxa"/>
            <w:vMerge w:val="restart"/>
            <w:tcBorders>
              <w:top w:val="single" w:sz="4" w:space="0" w:color="auto"/>
              <w:left w:val="nil"/>
              <w:bottom w:val="single" w:sz="4" w:space="0" w:color="auto"/>
              <w:right w:val="nil"/>
            </w:tcBorders>
            <w:vAlign w:val="center"/>
            <w:hideMark/>
          </w:tcPr>
          <w:p w14:paraId="6480E4DB" w14:textId="77777777" w:rsidR="00ED6A9D" w:rsidRPr="00A8459B" w:rsidRDefault="00ED6A9D" w:rsidP="00ED6A9D">
            <w:pPr>
              <w:tabs>
                <w:tab w:val="left" w:pos="600"/>
              </w:tabs>
              <w:spacing w:after="0"/>
              <w:jc w:val="center"/>
              <w:rPr>
                <w:rFonts w:ascii="Times New Roman" w:hAnsi="Times New Roman" w:cs="Times New Roman"/>
                <w:b/>
                <w:i/>
                <w:sz w:val="24"/>
                <w:szCs w:val="24"/>
                <w:lang w:val="sv-SE"/>
              </w:rPr>
            </w:pPr>
            <w:r w:rsidRPr="00A8459B">
              <w:rPr>
                <w:rFonts w:ascii="Times New Roman" w:hAnsi="Times New Roman" w:cs="Times New Roman"/>
                <w:b/>
                <w:i/>
                <w:sz w:val="24"/>
                <w:szCs w:val="24"/>
                <w:lang w:val="sv-SE"/>
              </w:rPr>
              <w:t>P value</w:t>
            </w:r>
          </w:p>
        </w:tc>
        <w:tc>
          <w:tcPr>
            <w:tcW w:w="1231" w:type="dxa"/>
            <w:vMerge w:val="restart"/>
            <w:tcBorders>
              <w:top w:val="single" w:sz="4" w:space="0" w:color="auto"/>
              <w:left w:val="nil"/>
              <w:bottom w:val="single" w:sz="4" w:space="0" w:color="auto"/>
              <w:right w:val="nil"/>
            </w:tcBorders>
            <w:vAlign w:val="center"/>
            <w:hideMark/>
          </w:tcPr>
          <w:p w14:paraId="3FD895BA" w14:textId="77777777" w:rsidR="00ED6A9D" w:rsidRPr="00A8459B" w:rsidRDefault="00ED6A9D" w:rsidP="00ED6A9D">
            <w:pPr>
              <w:spacing w:after="0"/>
              <w:ind w:left="-108" w:right="-108"/>
              <w:jc w:val="center"/>
              <w:rPr>
                <w:rFonts w:ascii="Times New Roman" w:hAnsi="Times New Roman" w:cs="Times New Roman"/>
                <w:b/>
                <w:sz w:val="24"/>
                <w:szCs w:val="24"/>
              </w:rPr>
            </w:pPr>
            <w:r w:rsidRPr="00A8459B">
              <w:rPr>
                <w:rFonts w:ascii="Times New Roman" w:hAnsi="Times New Roman" w:cs="Times New Roman"/>
                <w:b/>
                <w:sz w:val="24"/>
                <w:szCs w:val="24"/>
              </w:rPr>
              <w:t>OR</w:t>
            </w:r>
          </w:p>
          <w:p w14:paraId="72F4D72F" w14:textId="77777777" w:rsidR="00ED6A9D" w:rsidRPr="00A8459B" w:rsidRDefault="00ED6A9D" w:rsidP="00ED6A9D">
            <w:pPr>
              <w:tabs>
                <w:tab w:val="left" w:pos="600"/>
              </w:tabs>
              <w:spacing w:after="0"/>
              <w:jc w:val="center"/>
              <w:rPr>
                <w:rFonts w:ascii="Times New Roman" w:hAnsi="Times New Roman" w:cs="Times New Roman"/>
                <w:b/>
                <w:i/>
                <w:sz w:val="24"/>
                <w:szCs w:val="24"/>
                <w:lang w:val="sv-SE"/>
              </w:rPr>
            </w:pPr>
            <w:r w:rsidRPr="00A8459B">
              <w:rPr>
                <w:rFonts w:ascii="Times New Roman" w:hAnsi="Times New Roman" w:cs="Times New Roman"/>
                <w:b/>
                <w:sz w:val="24"/>
                <w:szCs w:val="24"/>
              </w:rPr>
              <w:t>95% CI</w:t>
            </w:r>
          </w:p>
        </w:tc>
      </w:tr>
      <w:tr w:rsidR="00ED6A9D" w:rsidRPr="00A8459B" w14:paraId="08C2A66E" w14:textId="77777777" w:rsidTr="00107E80">
        <w:trPr>
          <w:jc w:val="center"/>
        </w:trPr>
        <w:tc>
          <w:tcPr>
            <w:tcW w:w="519" w:type="dxa"/>
            <w:vMerge/>
            <w:tcBorders>
              <w:top w:val="single" w:sz="4" w:space="0" w:color="auto"/>
              <w:left w:val="nil"/>
              <w:bottom w:val="single" w:sz="4" w:space="0" w:color="auto"/>
              <w:right w:val="nil"/>
            </w:tcBorders>
            <w:vAlign w:val="center"/>
            <w:hideMark/>
          </w:tcPr>
          <w:p w14:paraId="58D6C517" w14:textId="77777777" w:rsidR="00ED6A9D" w:rsidRPr="00A8459B" w:rsidRDefault="00ED6A9D" w:rsidP="00ED6A9D">
            <w:pPr>
              <w:spacing w:after="0"/>
              <w:rPr>
                <w:rFonts w:ascii="Times New Roman" w:hAnsi="Times New Roman" w:cs="Times New Roman"/>
                <w:b/>
                <w:sz w:val="24"/>
                <w:szCs w:val="24"/>
                <w:lang w:val="sv-SE"/>
              </w:rPr>
            </w:pPr>
          </w:p>
        </w:tc>
        <w:tc>
          <w:tcPr>
            <w:tcW w:w="1466" w:type="dxa"/>
            <w:vMerge/>
            <w:tcBorders>
              <w:top w:val="single" w:sz="4" w:space="0" w:color="auto"/>
              <w:left w:val="nil"/>
              <w:bottom w:val="single" w:sz="4" w:space="0" w:color="auto"/>
              <w:right w:val="nil"/>
            </w:tcBorders>
            <w:vAlign w:val="center"/>
            <w:hideMark/>
          </w:tcPr>
          <w:p w14:paraId="4253EECE" w14:textId="77777777" w:rsidR="00ED6A9D" w:rsidRPr="00A8459B" w:rsidRDefault="00ED6A9D" w:rsidP="00ED6A9D">
            <w:pPr>
              <w:spacing w:after="0"/>
              <w:rPr>
                <w:rFonts w:ascii="Times New Roman" w:hAnsi="Times New Roman" w:cs="Times New Roman"/>
                <w:b/>
                <w:sz w:val="24"/>
                <w:szCs w:val="24"/>
                <w:lang w:val="sv-SE"/>
              </w:rPr>
            </w:pPr>
          </w:p>
        </w:tc>
        <w:tc>
          <w:tcPr>
            <w:tcW w:w="1735" w:type="dxa"/>
            <w:gridSpan w:val="2"/>
            <w:tcBorders>
              <w:top w:val="single" w:sz="4" w:space="0" w:color="auto"/>
              <w:left w:val="nil"/>
              <w:bottom w:val="single" w:sz="4" w:space="0" w:color="auto"/>
              <w:right w:val="nil"/>
            </w:tcBorders>
            <w:vAlign w:val="center"/>
            <w:hideMark/>
          </w:tcPr>
          <w:p w14:paraId="28FD1A72" w14:textId="77777777" w:rsidR="00ED6A9D" w:rsidRPr="00A8459B" w:rsidRDefault="00ED6A9D" w:rsidP="00ED6A9D">
            <w:pPr>
              <w:tabs>
                <w:tab w:val="left" w:pos="600"/>
              </w:tabs>
              <w:spacing w:after="0"/>
              <w:jc w:val="center"/>
              <w:rPr>
                <w:rFonts w:ascii="Times New Roman" w:hAnsi="Times New Roman" w:cs="Times New Roman"/>
                <w:b/>
                <w:sz w:val="24"/>
                <w:szCs w:val="24"/>
                <w:lang w:val="sv-SE"/>
              </w:rPr>
            </w:pPr>
            <w:r w:rsidRPr="00A8459B">
              <w:rPr>
                <w:rFonts w:ascii="Times New Roman" w:hAnsi="Times New Roman" w:cs="Times New Roman"/>
                <w:b/>
                <w:sz w:val="24"/>
                <w:szCs w:val="24"/>
                <w:lang w:val="sv-SE"/>
              </w:rPr>
              <w:t>Ya</w:t>
            </w:r>
          </w:p>
        </w:tc>
        <w:tc>
          <w:tcPr>
            <w:tcW w:w="1476" w:type="dxa"/>
            <w:gridSpan w:val="2"/>
            <w:tcBorders>
              <w:top w:val="single" w:sz="4" w:space="0" w:color="auto"/>
              <w:left w:val="nil"/>
              <w:bottom w:val="single" w:sz="4" w:space="0" w:color="auto"/>
              <w:right w:val="nil"/>
            </w:tcBorders>
            <w:vAlign w:val="center"/>
            <w:hideMark/>
          </w:tcPr>
          <w:p w14:paraId="10EC5771" w14:textId="77777777" w:rsidR="00ED6A9D" w:rsidRPr="00A8459B" w:rsidRDefault="00ED6A9D" w:rsidP="00ED6A9D">
            <w:pPr>
              <w:tabs>
                <w:tab w:val="left" w:pos="600"/>
              </w:tabs>
              <w:spacing w:after="0"/>
              <w:jc w:val="center"/>
              <w:rPr>
                <w:rFonts w:ascii="Times New Roman" w:hAnsi="Times New Roman" w:cs="Times New Roman"/>
                <w:b/>
                <w:sz w:val="24"/>
                <w:szCs w:val="24"/>
                <w:lang w:val="sv-SE"/>
              </w:rPr>
            </w:pPr>
            <w:r w:rsidRPr="00A8459B">
              <w:rPr>
                <w:rFonts w:ascii="Times New Roman" w:hAnsi="Times New Roman" w:cs="Times New Roman"/>
                <w:b/>
                <w:sz w:val="24"/>
                <w:szCs w:val="24"/>
                <w:lang w:val="sv-SE"/>
              </w:rPr>
              <w:t>Tidak</w:t>
            </w:r>
          </w:p>
        </w:tc>
        <w:tc>
          <w:tcPr>
            <w:tcW w:w="1300" w:type="dxa"/>
            <w:gridSpan w:val="2"/>
            <w:vMerge/>
            <w:tcBorders>
              <w:top w:val="single" w:sz="4" w:space="0" w:color="auto"/>
              <w:left w:val="nil"/>
              <w:bottom w:val="single" w:sz="4" w:space="0" w:color="auto"/>
              <w:right w:val="nil"/>
            </w:tcBorders>
            <w:vAlign w:val="center"/>
            <w:hideMark/>
          </w:tcPr>
          <w:p w14:paraId="55E33D3A" w14:textId="77777777" w:rsidR="00ED6A9D" w:rsidRPr="00A8459B" w:rsidRDefault="00ED6A9D" w:rsidP="00ED6A9D">
            <w:pPr>
              <w:spacing w:after="0"/>
              <w:rPr>
                <w:rFonts w:ascii="Times New Roman" w:hAnsi="Times New Roman" w:cs="Times New Roman"/>
                <w:b/>
                <w:sz w:val="24"/>
                <w:szCs w:val="24"/>
                <w:lang w:val="sv-SE"/>
              </w:rPr>
            </w:pPr>
          </w:p>
        </w:tc>
        <w:tc>
          <w:tcPr>
            <w:tcW w:w="808" w:type="dxa"/>
            <w:vMerge/>
            <w:tcBorders>
              <w:top w:val="single" w:sz="4" w:space="0" w:color="auto"/>
              <w:left w:val="nil"/>
              <w:bottom w:val="single" w:sz="4" w:space="0" w:color="auto"/>
              <w:right w:val="nil"/>
            </w:tcBorders>
            <w:vAlign w:val="center"/>
            <w:hideMark/>
          </w:tcPr>
          <w:p w14:paraId="09B0B63C" w14:textId="77777777" w:rsidR="00ED6A9D" w:rsidRPr="00A8459B" w:rsidRDefault="00ED6A9D" w:rsidP="00ED6A9D">
            <w:pPr>
              <w:spacing w:after="0"/>
              <w:rPr>
                <w:rFonts w:ascii="Times New Roman" w:hAnsi="Times New Roman" w:cs="Times New Roman"/>
                <w:b/>
                <w:i/>
                <w:sz w:val="24"/>
                <w:szCs w:val="24"/>
                <w:lang w:val="sv-SE"/>
              </w:rPr>
            </w:pPr>
          </w:p>
        </w:tc>
        <w:tc>
          <w:tcPr>
            <w:tcW w:w="1231" w:type="dxa"/>
            <w:vMerge/>
            <w:tcBorders>
              <w:top w:val="single" w:sz="4" w:space="0" w:color="auto"/>
              <w:left w:val="nil"/>
              <w:bottom w:val="single" w:sz="4" w:space="0" w:color="auto"/>
              <w:right w:val="nil"/>
            </w:tcBorders>
            <w:vAlign w:val="center"/>
            <w:hideMark/>
          </w:tcPr>
          <w:p w14:paraId="5B4BDF4E" w14:textId="77777777" w:rsidR="00ED6A9D" w:rsidRPr="00A8459B" w:rsidRDefault="00ED6A9D" w:rsidP="00ED6A9D">
            <w:pPr>
              <w:spacing w:after="0"/>
              <w:rPr>
                <w:rFonts w:ascii="Times New Roman" w:hAnsi="Times New Roman" w:cs="Times New Roman"/>
                <w:b/>
                <w:i/>
                <w:sz w:val="24"/>
                <w:szCs w:val="24"/>
                <w:lang w:val="sv-SE"/>
              </w:rPr>
            </w:pPr>
          </w:p>
        </w:tc>
      </w:tr>
      <w:tr w:rsidR="00ED6A9D" w:rsidRPr="00A8459B" w14:paraId="62370DC6" w14:textId="77777777" w:rsidTr="00107E80">
        <w:trPr>
          <w:jc w:val="center"/>
        </w:trPr>
        <w:tc>
          <w:tcPr>
            <w:tcW w:w="519" w:type="dxa"/>
            <w:vMerge/>
            <w:tcBorders>
              <w:top w:val="single" w:sz="4" w:space="0" w:color="auto"/>
              <w:left w:val="nil"/>
              <w:bottom w:val="single" w:sz="4" w:space="0" w:color="auto"/>
              <w:right w:val="nil"/>
            </w:tcBorders>
            <w:vAlign w:val="center"/>
            <w:hideMark/>
          </w:tcPr>
          <w:p w14:paraId="2E777D70" w14:textId="77777777" w:rsidR="00ED6A9D" w:rsidRPr="00A8459B" w:rsidRDefault="00ED6A9D" w:rsidP="00ED6A9D">
            <w:pPr>
              <w:spacing w:after="0"/>
              <w:rPr>
                <w:rFonts w:ascii="Times New Roman" w:hAnsi="Times New Roman" w:cs="Times New Roman"/>
                <w:b/>
                <w:sz w:val="24"/>
                <w:szCs w:val="24"/>
                <w:lang w:val="sv-SE"/>
              </w:rPr>
            </w:pPr>
          </w:p>
        </w:tc>
        <w:tc>
          <w:tcPr>
            <w:tcW w:w="1466" w:type="dxa"/>
            <w:vMerge/>
            <w:tcBorders>
              <w:top w:val="single" w:sz="4" w:space="0" w:color="auto"/>
              <w:left w:val="nil"/>
              <w:bottom w:val="single" w:sz="4" w:space="0" w:color="auto"/>
              <w:right w:val="nil"/>
            </w:tcBorders>
            <w:vAlign w:val="center"/>
            <w:hideMark/>
          </w:tcPr>
          <w:p w14:paraId="3914035C" w14:textId="77777777" w:rsidR="00ED6A9D" w:rsidRPr="00A8459B" w:rsidRDefault="00ED6A9D" w:rsidP="00ED6A9D">
            <w:pPr>
              <w:spacing w:after="0"/>
              <w:rPr>
                <w:rFonts w:ascii="Times New Roman" w:hAnsi="Times New Roman" w:cs="Times New Roman"/>
                <w:b/>
                <w:sz w:val="24"/>
                <w:szCs w:val="24"/>
                <w:lang w:val="sv-SE"/>
              </w:rPr>
            </w:pPr>
          </w:p>
        </w:tc>
        <w:tc>
          <w:tcPr>
            <w:tcW w:w="991" w:type="dxa"/>
            <w:tcBorders>
              <w:top w:val="single" w:sz="4" w:space="0" w:color="auto"/>
              <w:left w:val="nil"/>
              <w:bottom w:val="single" w:sz="4" w:space="0" w:color="auto"/>
              <w:right w:val="nil"/>
            </w:tcBorders>
            <w:vAlign w:val="center"/>
            <w:hideMark/>
          </w:tcPr>
          <w:p w14:paraId="4FD1B9D0" w14:textId="77777777" w:rsidR="00ED6A9D" w:rsidRPr="00A8459B" w:rsidRDefault="00ED6A9D" w:rsidP="00ED6A9D">
            <w:pPr>
              <w:tabs>
                <w:tab w:val="left" w:pos="600"/>
              </w:tabs>
              <w:spacing w:after="0"/>
              <w:jc w:val="center"/>
              <w:rPr>
                <w:rFonts w:ascii="Times New Roman" w:hAnsi="Times New Roman" w:cs="Times New Roman"/>
                <w:b/>
                <w:sz w:val="24"/>
                <w:szCs w:val="24"/>
                <w:lang w:val="sv-SE"/>
              </w:rPr>
            </w:pPr>
            <w:r w:rsidRPr="00A8459B">
              <w:rPr>
                <w:rFonts w:ascii="Times New Roman" w:hAnsi="Times New Roman" w:cs="Times New Roman"/>
                <w:b/>
                <w:sz w:val="24"/>
                <w:szCs w:val="24"/>
                <w:lang w:val="sv-SE"/>
              </w:rPr>
              <w:t>N</w:t>
            </w:r>
          </w:p>
        </w:tc>
        <w:tc>
          <w:tcPr>
            <w:tcW w:w="744" w:type="dxa"/>
            <w:tcBorders>
              <w:top w:val="single" w:sz="4" w:space="0" w:color="auto"/>
              <w:left w:val="nil"/>
              <w:bottom w:val="single" w:sz="4" w:space="0" w:color="auto"/>
              <w:right w:val="nil"/>
            </w:tcBorders>
            <w:vAlign w:val="center"/>
            <w:hideMark/>
          </w:tcPr>
          <w:p w14:paraId="3BD22ECA" w14:textId="77777777" w:rsidR="00ED6A9D" w:rsidRPr="00A8459B" w:rsidRDefault="00ED6A9D" w:rsidP="00ED6A9D">
            <w:pPr>
              <w:tabs>
                <w:tab w:val="left" w:pos="398"/>
              </w:tabs>
              <w:spacing w:after="0"/>
              <w:jc w:val="center"/>
              <w:rPr>
                <w:rFonts w:ascii="Times New Roman" w:hAnsi="Times New Roman" w:cs="Times New Roman"/>
                <w:b/>
                <w:sz w:val="24"/>
                <w:szCs w:val="24"/>
                <w:lang w:val="sv-SE"/>
              </w:rPr>
            </w:pPr>
            <w:r w:rsidRPr="00A8459B">
              <w:rPr>
                <w:rFonts w:ascii="Times New Roman" w:hAnsi="Times New Roman" w:cs="Times New Roman"/>
                <w:b/>
                <w:sz w:val="24"/>
                <w:szCs w:val="24"/>
                <w:lang w:val="sv-SE"/>
              </w:rPr>
              <w:t>%</w:t>
            </w:r>
          </w:p>
        </w:tc>
        <w:tc>
          <w:tcPr>
            <w:tcW w:w="708" w:type="dxa"/>
            <w:tcBorders>
              <w:top w:val="single" w:sz="4" w:space="0" w:color="auto"/>
              <w:left w:val="nil"/>
              <w:bottom w:val="single" w:sz="4" w:space="0" w:color="auto"/>
              <w:right w:val="nil"/>
            </w:tcBorders>
            <w:vAlign w:val="center"/>
            <w:hideMark/>
          </w:tcPr>
          <w:p w14:paraId="0959C724" w14:textId="77777777" w:rsidR="00ED6A9D" w:rsidRPr="00A8459B" w:rsidRDefault="00ED6A9D" w:rsidP="00ED6A9D">
            <w:pPr>
              <w:tabs>
                <w:tab w:val="left" w:pos="600"/>
              </w:tabs>
              <w:spacing w:after="0"/>
              <w:jc w:val="center"/>
              <w:rPr>
                <w:rFonts w:ascii="Times New Roman" w:hAnsi="Times New Roman" w:cs="Times New Roman"/>
                <w:b/>
                <w:sz w:val="24"/>
                <w:szCs w:val="24"/>
                <w:lang w:val="sv-SE"/>
              </w:rPr>
            </w:pPr>
            <w:r w:rsidRPr="00A8459B">
              <w:rPr>
                <w:rFonts w:ascii="Times New Roman" w:hAnsi="Times New Roman" w:cs="Times New Roman"/>
                <w:b/>
                <w:sz w:val="24"/>
                <w:szCs w:val="24"/>
                <w:lang w:val="sv-SE"/>
              </w:rPr>
              <w:t>n</w:t>
            </w:r>
          </w:p>
        </w:tc>
        <w:tc>
          <w:tcPr>
            <w:tcW w:w="768" w:type="dxa"/>
            <w:tcBorders>
              <w:top w:val="single" w:sz="4" w:space="0" w:color="auto"/>
              <w:left w:val="nil"/>
              <w:bottom w:val="single" w:sz="4" w:space="0" w:color="auto"/>
              <w:right w:val="nil"/>
            </w:tcBorders>
            <w:vAlign w:val="center"/>
            <w:hideMark/>
          </w:tcPr>
          <w:p w14:paraId="543955B1" w14:textId="77777777" w:rsidR="00ED6A9D" w:rsidRPr="00A8459B" w:rsidRDefault="00ED6A9D" w:rsidP="00ED6A9D">
            <w:pPr>
              <w:tabs>
                <w:tab w:val="left" w:pos="600"/>
              </w:tabs>
              <w:spacing w:after="0"/>
              <w:jc w:val="center"/>
              <w:rPr>
                <w:rFonts w:ascii="Times New Roman" w:hAnsi="Times New Roman" w:cs="Times New Roman"/>
                <w:b/>
                <w:sz w:val="24"/>
                <w:szCs w:val="24"/>
                <w:lang w:val="sv-SE"/>
              </w:rPr>
            </w:pPr>
            <w:r w:rsidRPr="00A8459B">
              <w:rPr>
                <w:rFonts w:ascii="Times New Roman" w:hAnsi="Times New Roman" w:cs="Times New Roman"/>
                <w:b/>
                <w:sz w:val="24"/>
                <w:szCs w:val="24"/>
                <w:lang w:val="sv-SE"/>
              </w:rPr>
              <w:t>%</w:t>
            </w:r>
          </w:p>
        </w:tc>
        <w:tc>
          <w:tcPr>
            <w:tcW w:w="585" w:type="dxa"/>
            <w:tcBorders>
              <w:top w:val="single" w:sz="4" w:space="0" w:color="auto"/>
              <w:left w:val="nil"/>
              <w:bottom w:val="single" w:sz="4" w:space="0" w:color="auto"/>
              <w:right w:val="nil"/>
            </w:tcBorders>
            <w:vAlign w:val="center"/>
            <w:hideMark/>
          </w:tcPr>
          <w:p w14:paraId="3699482F" w14:textId="77777777" w:rsidR="00ED6A9D" w:rsidRPr="00A8459B" w:rsidRDefault="00ED6A9D" w:rsidP="00ED6A9D">
            <w:pPr>
              <w:tabs>
                <w:tab w:val="left" w:pos="600"/>
              </w:tabs>
              <w:spacing w:after="0"/>
              <w:jc w:val="center"/>
              <w:rPr>
                <w:rFonts w:ascii="Times New Roman" w:hAnsi="Times New Roman" w:cs="Times New Roman"/>
                <w:b/>
                <w:sz w:val="24"/>
                <w:szCs w:val="24"/>
                <w:lang w:val="sv-SE"/>
              </w:rPr>
            </w:pPr>
            <w:r w:rsidRPr="00A8459B">
              <w:rPr>
                <w:rFonts w:ascii="Times New Roman" w:hAnsi="Times New Roman" w:cs="Times New Roman"/>
                <w:b/>
                <w:sz w:val="24"/>
                <w:szCs w:val="24"/>
                <w:lang w:val="sv-SE"/>
              </w:rPr>
              <w:t>N</w:t>
            </w:r>
          </w:p>
        </w:tc>
        <w:tc>
          <w:tcPr>
            <w:tcW w:w="715" w:type="dxa"/>
            <w:tcBorders>
              <w:top w:val="single" w:sz="4" w:space="0" w:color="auto"/>
              <w:left w:val="nil"/>
              <w:bottom w:val="single" w:sz="4" w:space="0" w:color="auto"/>
              <w:right w:val="nil"/>
            </w:tcBorders>
            <w:vAlign w:val="center"/>
            <w:hideMark/>
          </w:tcPr>
          <w:p w14:paraId="31730798" w14:textId="77777777" w:rsidR="00ED6A9D" w:rsidRPr="00A8459B" w:rsidRDefault="00ED6A9D" w:rsidP="00ED6A9D">
            <w:pPr>
              <w:tabs>
                <w:tab w:val="left" w:pos="600"/>
              </w:tabs>
              <w:spacing w:after="0"/>
              <w:jc w:val="center"/>
              <w:rPr>
                <w:rFonts w:ascii="Times New Roman" w:hAnsi="Times New Roman" w:cs="Times New Roman"/>
                <w:b/>
                <w:sz w:val="24"/>
                <w:szCs w:val="24"/>
                <w:lang w:val="sv-SE"/>
              </w:rPr>
            </w:pPr>
            <w:r w:rsidRPr="00A8459B">
              <w:rPr>
                <w:rFonts w:ascii="Times New Roman" w:hAnsi="Times New Roman" w:cs="Times New Roman"/>
                <w:b/>
                <w:sz w:val="24"/>
                <w:szCs w:val="24"/>
                <w:lang w:val="sv-SE"/>
              </w:rPr>
              <w:t>%</w:t>
            </w:r>
          </w:p>
        </w:tc>
        <w:tc>
          <w:tcPr>
            <w:tcW w:w="808" w:type="dxa"/>
            <w:tcBorders>
              <w:top w:val="nil"/>
              <w:left w:val="nil"/>
              <w:bottom w:val="single" w:sz="4" w:space="0" w:color="auto"/>
              <w:right w:val="nil"/>
            </w:tcBorders>
            <w:vAlign w:val="center"/>
          </w:tcPr>
          <w:p w14:paraId="24F727DD" w14:textId="77777777" w:rsidR="00ED6A9D" w:rsidRPr="00A8459B" w:rsidRDefault="00ED6A9D" w:rsidP="00ED6A9D">
            <w:pPr>
              <w:tabs>
                <w:tab w:val="left" w:pos="600"/>
              </w:tabs>
              <w:spacing w:after="0"/>
              <w:jc w:val="center"/>
              <w:rPr>
                <w:rFonts w:ascii="Times New Roman" w:hAnsi="Times New Roman" w:cs="Times New Roman"/>
                <w:sz w:val="24"/>
                <w:szCs w:val="24"/>
                <w:lang w:val="sv-SE"/>
              </w:rPr>
            </w:pPr>
          </w:p>
        </w:tc>
        <w:tc>
          <w:tcPr>
            <w:tcW w:w="1231" w:type="dxa"/>
            <w:tcBorders>
              <w:top w:val="nil"/>
              <w:left w:val="nil"/>
              <w:bottom w:val="single" w:sz="4" w:space="0" w:color="auto"/>
              <w:right w:val="nil"/>
            </w:tcBorders>
            <w:vAlign w:val="center"/>
          </w:tcPr>
          <w:p w14:paraId="38C1145D" w14:textId="77777777" w:rsidR="00ED6A9D" w:rsidRPr="00A8459B" w:rsidRDefault="00ED6A9D" w:rsidP="00ED6A9D">
            <w:pPr>
              <w:tabs>
                <w:tab w:val="left" w:pos="600"/>
              </w:tabs>
              <w:spacing w:after="0"/>
              <w:jc w:val="center"/>
              <w:rPr>
                <w:rFonts w:ascii="Times New Roman" w:hAnsi="Times New Roman" w:cs="Times New Roman"/>
                <w:sz w:val="24"/>
                <w:szCs w:val="24"/>
                <w:lang w:val="sv-SE"/>
              </w:rPr>
            </w:pPr>
          </w:p>
        </w:tc>
      </w:tr>
      <w:tr w:rsidR="00ED6A9D" w:rsidRPr="00A8459B" w14:paraId="70CB5735" w14:textId="77777777" w:rsidTr="00107E80">
        <w:trPr>
          <w:jc w:val="center"/>
        </w:trPr>
        <w:tc>
          <w:tcPr>
            <w:tcW w:w="519" w:type="dxa"/>
            <w:tcBorders>
              <w:top w:val="single" w:sz="4" w:space="0" w:color="auto"/>
              <w:left w:val="nil"/>
              <w:bottom w:val="nil"/>
              <w:right w:val="nil"/>
            </w:tcBorders>
            <w:vAlign w:val="center"/>
          </w:tcPr>
          <w:p w14:paraId="75184489" w14:textId="77777777" w:rsidR="00ED6A9D" w:rsidRPr="00A8459B" w:rsidRDefault="00ED6A9D" w:rsidP="00ED6A9D">
            <w:pPr>
              <w:spacing w:after="0"/>
              <w:jc w:val="center"/>
              <w:rPr>
                <w:rFonts w:ascii="Times New Roman" w:hAnsi="Times New Roman" w:cs="Times New Roman"/>
                <w:sz w:val="24"/>
                <w:szCs w:val="24"/>
              </w:rPr>
            </w:pPr>
          </w:p>
        </w:tc>
        <w:tc>
          <w:tcPr>
            <w:tcW w:w="1466" w:type="dxa"/>
            <w:tcBorders>
              <w:top w:val="single" w:sz="4" w:space="0" w:color="auto"/>
              <w:left w:val="nil"/>
              <w:bottom w:val="nil"/>
              <w:right w:val="nil"/>
            </w:tcBorders>
            <w:hideMark/>
          </w:tcPr>
          <w:p w14:paraId="3F0A3348" w14:textId="77777777" w:rsidR="00ED6A9D" w:rsidRPr="00A8459B" w:rsidRDefault="00ED6A9D" w:rsidP="00ED6A9D">
            <w:pPr>
              <w:spacing w:after="0"/>
              <w:rPr>
                <w:rFonts w:ascii="Times New Roman" w:hAnsi="Times New Roman" w:cs="Times New Roman"/>
                <w:sz w:val="24"/>
                <w:szCs w:val="24"/>
              </w:rPr>
            </w:pPr>
            <w:proofErr w:type="spellStart"/>
            <w:r w:rsidRPr="00A8459B">
              <w:rPr>
                <w:rFonts w:ascii="Times New Roman" w:hAnsi="Times New Roman" w:cs="Times New Roman"/>
                <w:sz w:val="24"/>
                <w:szCs w:val="24"/>
              </w:rPr>
              <w:t>Tidak</w:t>
            </w:r>
            <w:proofErr w:type="spellEnd"/>
          </w:p>
        </w:tc>
        <w:tc>
          <w:tcPr>
            <w:tcW w:w="991" w:type="dxa"/>
            <w:tcBorders>
              <w:top w:val="single" w:sz="4" w:space="0" w:color="auto"/>
              <w:left w:val="nil"/>
              <w:bottom w:val="nil"/>
              <w:right w:val="nil"/>
            </w:tcBorders>
            <w:vAlign w:val="center"/>
            <w:hideMark/>
          </w:tcPr>
          <w:p w14:paraId="055E2036" w14:textId="77777777" w:rsidR="00ED6A9D" w:rsidRPr="00A8459B" w:rsidRDefault="00ED6A9D" w:rsidP="00ED6A9D">
            <w:pPr>
              <w:tabs>
                <w:tab w:val="left" w:pos="600"/>
              </w:tabs>
              <w:spacing w:after="0"/>
              <w:jc w:val="center"/>
              <w:rPr>
                <w:rFonts w:ascii="Times New Roman" w:hAnsi="Times New Roman" w:cs="Times New Roman"/>
                <w:sz w:val="24"/>
                <w:szCs w:val="24"/>
              </w:rPr>
            </w:pPr>
            <w:r w:rsidRPr="00A8459B">
              <w:rPr>
                <w:rFonts w:ascii="Times New Roman" w:hAnsi="Times New Roman" w:cs="Times New Roman"/>
                <w:sz w:val="24"/>
                <w:szCs w:val="24"/>
              </w:rPr>
              <w:t>21</w:t>
            </w:r>
          </w:p>
        </w:tc>
        <w:tc>
          <w:tcPr>
            <w:tcW w:w="744" w:type="dxa"/>
            <w:tcBorders>
              <w:top w:val="single" w:sz="4" w:space="0" w:color="auto"/>
              <w:left w:val="nil"/>
              <w:bottom w:val="nil"/>
              <w:right w:val="nil"/>
            </w:tcBorders>
            <w:vAlign w:val="center"/>
            <w:hideMark/>
          </w:tcPr>
          <w:p w14:paraId="07065CEF" w14:textId="77777777" w:rsidR="00ED6A9D" w:rsidRPr="00A8459B" w:rsidRDefault="00ED6A9D" w:rsidP="00ED6A9D">
            <w:pPr>
              <w:tabs>
                <w:tab w:val="left" w:pos="600"/>
              </w:tabs>
              <w:spacing w:after="0"/>
              <w:jc w:val="center"/>
              <w:rPr>
                <w:rFonts w:ascii="Times New Roman" w:hAnsi="Times New Roman" w:cs="Times New Roman"/>
                <w:sz w:val="24"/>
                <w:szCs w:val="24"/>
              </w:rPr>
            </w:pPr>
            <w:r w:rsidRPr="00A8459B">
              <w:rPr>
                <w:rFonts w:ascii="Times New Roman" w:hAnsi="Times New Roman" w:cs="Times New Roman"/>
                <w:sz w:val="24"/>
                <w:szCs w:val="24"/>
              </w:rPr>
              <w:t>84</w:t>
            </w:r>
          </w:p>
        </w:tc>
        <w:tc>
          <w:tcPr>
            <w:tcW w:w="708" w:type="dxa"/>
            <w:tcBorders>
              <w:top w:val="single" w:sz="4" w:space="0" w:color="auto"/>
              <w:left w:val="nil"/>
              <w:bottom w:val="nil"/>
              <w:right w:val="nil"/>
            </w:tcBorders>
            <w:vAlign w:val="center"/>
            <w:hideMark/>
          </w:tcPr>
          <w:p w14:paraId="1A2801D6" w14:textId="77777777" w:rsidR="00ED6A9D" w:rsidRPr="00A8459B" w:rsidRDefault="00ED6A9D" w:rsidP="00ED6A9D">
            <w:pPr>
              <w:tabs>
                <w:tab w:val="left" w:pos="600"/>
              </w:tabs>
              <w:spacing w:after="0"/>
              <w:jc w:val="center"/>
              <w:rPr>
                <w:rFonts w:ascii="Times New Roman" w:hAnsi="Times New Roman" w:cs="Times New Roman"/>
                <w:sz w:val="24"/>
                <w:szCs w:val="24"/>
              </w:rPr>
            </w:pPr>
            <w:r w:rsidRPr="00A8459B">
              <w:rPr>
                <w:rFonts w:ascii="Times New Roman" w:hAnsi="Times New Roman" w:cs="Times New Roman"/>
                <w:sz w:val="24"/>
                <w:szCs w:val="24"/>
              </w:rPr>
              <w:t>4</w:t>
            </w:r>
          </w:p>
        </w:tc>
        <w:tc>
          <w:tcPr>
            <w:tcW w:w="768" w:type="dxa"/>
            <w:tcBorders>
              <w:top w:val="single" w:sz="4" w:space="0" w:color="auto"/>
              <w:left w:val="nil"/>
              <w:bottom w:val="nil"/>
              <w:right w:val="nil"/>
            </w:tcBorders>
            <w:vAlign w:val="center"/>
            <w:hideMark/>
          </w:tcPr>
          <w:p w14:paraId="0BDB2D63" w14:textId="77777777" w:rsidR="00ED6A9D" w:rsidRPr="00A8459B" w:rsidRDefault="00ED6A9D" w:rsidP="00ED6A9D">
            <w:pPr>
              <w:tabs>
                <w:tab w:val="left" w:pos="600"/>
              </w:tabs>
              <w:spacing w:after="0"/>
              <w:jc w:val="center"/>
              <w:rPr>
                <w:rFonts w:ascii="Times New Roman" w:hAnsi="Times New Roman" w:cs="Times New Roman"/>
                <w:sz w:val="24"/>
                <w:szCs w:val="24"/>
              </w:rPr>
            </w:pPr>
            <w:r w:rsidRPr="00A8459B">
              <w:rPr>
                <w:rFonts w:ascii="Times New Roman" w:hAnsi="Times New Roman" w:cs="Times New Roman"/>
                <w:sz w:val="24"/>
                <w:szCs w:val="24"/>
              </w:rPr>
              <w:t>16</w:t>
            </w:r>
          </w:p>
        </w:tc>
        <w:tc>
          <w:tcPr>
            <w:tcW w:w="585" w:type="dxa"/>
            <w:tcBorders>
              <w:top w:val="single" w:sz="4" w:space="0" w:color="auto"/>
              <w:left w:val="nil"/>
              <w:bottom w:val="nil"/>
              <w:right w:val="nil"/>
            </w:tcBorders>
            <w:vAlign w:val="center"/>
            <w:hideMark/>
          </w:tcPr>
          <w:p w14:paraId="7268DCBE" w14:textId="77777777" w:rsidR="00ED6A9D" w:rsidRPr="00A8459B" w:rsidRDefault="00ED6A9D" w:rsidP="00ED6A9D">
            <w:pPr>
              <w:tabs>
                <w:tab w:val="left" w:pos="600"/>
              </w:tabs>
              <w:spacing w:after="0"/>
              <w:jc w:val="center"/>
              <w:rPr>
                <w:rFonts w:ascii="Times New Roman" w:hAnsi="Times New Roman" w:cs="Times New Roman"/>
                <w:sz w:val="24"/>
                <w:szCs w:val="24"/>
              </w:rPr>
            </w:pPr>
            <w:r w:rsidRPr="00A8459B">
              <w:rPr>
                <w:rFonts w:ascii="Times New Roman" w:hAnsi="Times New Roman" w:cs="Times New Roman"/>
                <w:sz w:val="24"/>
                <w:szCs w:val="24"/>
              </w:rPr>
              <w:t>25</w:t>
            </w:r>
          </w:p>
        </w:tc>
        <w:tc>
          <w:tcPr>
            <w:tcW w:w="715" w:type="dxa"/>
            <w:tcBorders>
              <w:top w:val="single" w:sz="4" w:space="0" w:color="auto"/>
              <w:left w:val="nil"/>
              <w:bottom w:val="nil"/>
              <w:right w:val="nil"/>
            </w:tcBorders>
            <w:vAlign w:val="center"/>
            <w:hideMark/>
          </w:tcPr>
          <w:p w14:paraId="3BE9648D" w14:textId="77777777" w:rsidR="00ED6A9D" w:rsidRPr="00A8459B" w:rsidRDefault="00ED6A9D" w:rsidP="00ED6A9D">
            <w:pPr>
              <w:tabs>
                <w:tab w:val="left" w:pos="600"/>
              </w:tabs>
              <w:spacing w:after="0"/>
              <w:jc w:val="center"/>
              <w:rPr>
                <w:rFonts w:ascii="Times New Roman" w:hAnsi="Times New Roman" w:cs="Times New Roman"/>
                <w:sz w:val="24"/>
                <w:szCs w:val="24"/>
              </w:rPr>
            </w:pPr>
            <w:r w:rsidRPr="00A8459B">
              <w:rPr>
                <w:rFonts w:ascii="Times New Roman" w:hAnsi="Times New Roman" w:cs="Times New Roman"/>
                <w:sz w:val="24"/>
                <w:szCs w:val="24"/>
              </w:rPr>
              <w:t>100</w:t>
            </w:r>
          </w:p>
        </w:tc>
        <w:tc>
          <w:tcPr>
            <w:tcW w:w="808" w:type="dxa"/>
            <w:vMerge w:val="restart"/>
            <w:tcBorders>
              <w:top w:val="single" w:sz="4" w:space="0" w:color="auto"/>
              <w:left w:val="nil"/>
              <w:bottom w:val="single" w:sz="4" w:space="0" w:color="auto"/>
              <w:right w:val="nil"/>
            </w:tcBorders>
            <w:vAlign w:val="center"/>
            <w:hideMark/>
          </w:tcPr>
          <w:p w14:paraId="03C3550F" w14:textId="77777777" w:rsidR="00ED6A9D" w:rsidRPr="00A8459B" w:rsidRDefault="00ED6A9D" w:rsidP="00ED6A9D">
            <w:pPr>
              <w:tabs>
                <w:tab w:val="left" w:pos="600"/>
              </w:tabs>
              <w:spacing w:after="0"/>
              <w:jc w:val="center"/>
              <w:rPr>
                <w:rFonts w:ascii="Times New Roman" w:hAnsi="Times New Roman" w:cs="Times New Roman"/>
                <w:sz w:val="24"/>
                <w:szCs w:val="24"/>
                <w:lang w:val="sv-SE"/>
              </w:rPr>
            </w:pPr>
            <w:r w:rsidRPr="00A8459B">
              <w:rPr>
                <w:rFonts w:ascii="Times New Roman" w:hAnsi="Times New Roman" w:cs="Times New Roman"/>
                <w:sz w:val="24"/>
                <w:szCs w:val="24"/>
                <w:lang w:val="sv-SE"/>
              </w:rPr>
              <w:t>0,000</w:t>
            </w:r>
          </w:p>
        </w:tc>
        <w:tc>
          <w:tcPr>
            <w:tcW w:w="1231" w:type="dxa"/>
            <w:vMerge w:val="restart"/>
            <w:tcBorders>
              <w:top w:val="single" w:sz="4" w:space="0" w:color="auto"/>
              <w:left w:val="nil"/>
              <w:bottom w:val="single" w:sz="4" w:space="0" w:color="auto"/>
              <w:right w:val="nil"/>
            </w:tcBorders>
            <w:vAlign w:val="center"/>
            <w:hideMark/>
          </w:tcPr>
          <w:p w14:paraId="77A2E023" w14:textId="77777777" w:rsidR="00ED6A9D" w:rsidRPr="00A8459B" w:rsidRDefault="00ED6A9D" w:rsidP="00ED6A9D">
            <w:pPr>
              <w:tabs>
                <w:tab w:val="left" w:pos="600"/>
              </w:tabs>
              <w:spacing w:after="0"/>
              <w:jc w:val="center"/>
              <w:rPr>
                <w:rFonts w:ascii="Times New Roman" w:hAnsi="Times New Roman" w:cs="Times New Roman"/>
                <w:sz w:val="24"/>
                <w:szCs w:val="24"/>
                <w:lang w:val="sv-SE"/>
              </w:rPr>
            </w:pPr>
            <w:r w:rsidRPr="00A8459B">
              <w:rPr>
                <w:rFonts w:ascii="Times New Roman" w:hAnsi="Times New Roman" w:cs="Times New Roman"/>
                <w:sz w:val="24"/>
                <w:szCs w:val="24"/>
                <w:lang w:val="sv-SE"/>
              </w:rPr>
              <w:t>6,87</w:t>
            </w:r>
          </w:p>
          <w:p w14:paraId="3E7D87B1" w14:textId="77777777" w:rsidR="00ED6A9D" w:rsidRPr="00A8459B" w:rsidRDefault="00ED6A9D" w:rsidP="00ED6A9D">
            <w:pPr>
              <w:tabs>
                <w:tab w:val="left" w:pos="600"/>
              </w:tabs>
              <w:spacing w:after="0"/>
              <w:jc w:val="center"/>
              <w:rPr>
                <w:rFonts w:ascii="Times New Roman" w:hAnsi="Times New Roman" w:cs="Times New Roman"/>
                <w:sz w:val="24"/>
                <w:szCs w:val="24"/>
                <w:lang w:val="sv-SE"/>
              </w:rPr>
            </w:pPr>
            <w:r w:rsidRPr="00A8459B">
              <w:rPr>
                <w:rFonts w:ascii="Times New Roman" w:hAnsi="Times New Roman" w:cs="Times New Roman"/>
                <w:sz w:val="24"/>
                <w:szCs w:val="24"/>
                <w:lang w:val="sv-SE"/>
              </w:rPr>
              <w:t>2,2 – 21,1</w:t>
            </w:r>
          </w:p>
        </w:tc>
      </w:tr>
      <w:tr w:rsidR="00ED6A9D" w:rsidRPr="00A8459B" w14:paraId="7E2053B7" w14:textId="77777777" w:rsidTr="00107E80">
        <w:trPr>
          <w:jc w:val="center"/>
        </w:trPr>
        <w:tc>
          <w:tcPr>
            <w:tcW w:w="519" w:type="dxa"/>
            <w:tcBorders>
              <w:top w:val="nil"/>
              <w:left w:val="nil"/>
              <w:bottom w:val="single" w:sz="4" w:space="0" w:color="auto"/>
              <w:right w:val="nil"/>
            </w:tcBorders>
            <w:vAlign w:val="center"/>
          </w:tcPr>
          <w:p w14:paraId="43DD7827" w14:textId="77777777" w:rsidR="00ED6A9D" w:rsidRPr="00A8459B" w:rsidRDefault="00ED6A9D" w:rsidP="00ED6A9D">
            <w:pPr>
              <w:spacing w:after="0"/>
              <w:jc w:val="center"/>
              <w:rPr>
                <w:rFonts w:ascii="Times New Roman" w:hAnsi="Times New Roman" w:cs="Times New Roman"/>
                <w:sz w:val="24"/>
                <w:szCs w:val="24"/>
              </w:rPr>
            </w:pPr>
          </w:p>
        </w:tc>
        <w:tc>
          <w:tcPr>
            <w:tcW w:w="1466" w:type="dxa"/>
            <w:tcBorders>
              <w:top w:val="nil"/>
              <w:left w:val="nil"/>
              <w:bottom w:val="single" w:sz="4" w:space="0" w:color="auto"/>
              <w:right w:val="nil"/>
            </w:tcBorders>
            <w:hideMark/>
          </w:tcPr>
          <w:p w14:paraId="2257393A" w14:textId="77777777" w:rsidR="00ED6A9D" w:rsidRPr="00A8459B" w:rsidRDefault="00ED6A9D" w:rsidP="00ED6A9D">
            <w:pPr>
              <w:spacing w:after="0"/>
              <w:rPr>
                <w:rFonts w:ascii="Times New Roman" w:hAnsi="Times New Roman" w:cs="Times New Roman"/>
                <w:sz w:val="24"/>
                <w:szCs w:val="24"/>
              </w:rPr>
            </w:pPr>
            <w:proofErr w:type="spellStart"/>
            <w:r w:rsidRPr="00A8459B">
              <w:rPr>
                <w:rFonts w:ascii="Times New Roman" w:hAnsi="Times New Roman" w:cs="Times New Roman"/>
                <w:sz w:val="24"/>
                <w:szCs w:val="24"/>
              </w:rPr>
              <w:t>Ya</w:t>
            </w:r>
            <w:proofErr w:type="spellEnd"/>
          </w:p>
        </w:tc>
        <w:tc>
          <w:tcPr>
            <w:tcW w:w="991" w:type="dxa"/>
            <w:tcBorders>
              <w:top w:val="nil"/>
              <w:left w:val="nil"/>
              <w:bottom w:val="single" w:sz="4" w:space="0" w:color="auto"/>
              <w:right w:val="nil"/>
            </w:tcBorders>
            <w:vAlign w:val="center"/>
            <w:hideMark/>
          </w:tcPr>
          <w:p w14:paraId="073B1D5F" w14:textId="77777777" w:rsidR="00ED6A9D" w:rsidRPr="00A8459B" w:rsidRDefault="00ED6A9D" w:rsidP="00ED6A9D">
            <w:pPr>
              <w:tabs>
                <w:tab w:val="left" w:pos="600"/>
              </w:tabs>
              <w:spacing w:after="0"/>
              <w:jc w:val="center"/>
              <w:rPr>
                <w:rFonts w:ascii="Times New Roman" w:hAnsi="Times New Roman" w:cs="Times New Roman"/>
                <w:sz w:val="24"/>
                <w:szCs w:val="24"/>
              </w:rPr>
            </w:pPr>
            <w:r w:rsidRPr="00A8459B">
              <w:rPr>
                <w:rFonts w:ascii="Times New Roman" w:hAnsi="Times New Roman" w:cs="Times New Roman"/>
                <w:sz w:val="24"/>
                <w:szCs w:val="24"/>
              </w:rPr>
              <w:t>55</w:t>
            </w:r>
          </w:p>
        </w:tc>
        <w:tc>
          <w:tcPr>
            <w:tcW w:w="744" w:type="dxa"/>
            <w:tcBorders>
              <w:top w:val="nil"/>
              <w:left w:val="nil"/>
              <w:bottom w:val="single" w:sz="4" w:space="0" w:color="auto"/>
              <w:right w:val="nil"/>
            </w:tcBorders>
            <w:vAlign w:val="center"/>
            <w:hideMark/>
          </w:tcPr>
          <w:p w14:paraId="01E27AF1" w14:textId="77777777" w:rsidR="00ED6A9D" w:rsidRPr="00A8459B" w:rsidRDefault="00ED6A9D" w:rsidP="00ED6A9D">
            <w:pPr>
              <w:tabs>
                <w:tab w:val="left" w:pos="600"/>
              </w:tabs>
              <w:spacing w:after="0"/>
              <w:jc w:val="center"/>
              <w:rPr>
                <w:rFonts w:ascii="Times New Roman" w:hAnsi="Times New Roman" w:cs="Times New Roman"/>
                <w:sz w:val="24"/>
                <w:szCs w:val="24"/>
              </w:rPr>
            </w:pPr>
            <w:r w:rsidRPr="00A8459B">
              <w:rPr>
                <w:rFonts w:ascii="Times New Roman" w:hAnsi="Times New Roman" w:cs="Times New Roman"/>
                <w:sz w:val="24"/>
                <w:szCs w:val="24"/>
              </w:rPr>
              <w:t>43,3</w:t>
            </w:r>
          </w:p>
        </w:tc>
        <w:tc>
          <w:tcPr>
            <w:tcW w:w="708" w:type="dxa"/>
            <w:tcBorders>
              <w:top w:val="nil"/>
              <w:left w:val="nil"/>
              <w:bottom w:val="single" w:sz="4" w:space="0" w:color="auto"/>
              <w:right w:val="nil"/>
            </w:tcBorders>
            <w:vAlign w:val="center"/>
            <w:hideMark/>
          </w:tcPr>
          <w:p w14:paraId="68931038" w14:textId="77777777" w:rsidR="00ED6A9D" w:rsidRPr="00A8459B" w:rsidRDefault="00ED6A9D" w:rsidP="00ED6A9D">
            <w:pPr>
              <w:tabs>
                <w:tab w:val="left" w:pos="600"/>
              </w:tabs>
              <w:spacing w:after="0"/>
              <w:jc w:val="center"/>
              <w:rPr>
                <w:rFonts w:ascii="Times New Roman" w:hAnsi="Times New Roman" w:cs="Times New Roman"/>
                <w:sz w:val="24"/>
                <w:szCs w:val="24"/>
              </w:rPr>
            </w:pPr>
            <w:r w:rsidRPr="00A8459B">
              <w:rPr>
                <w:rFonts w:ascii="Times New Roman" w:hAnsi="Times New Roman" w:cs="Times New Roman"/>
                <w:sz w:val="24"/>
                <w:szCs w:val="24"/>
              </w:rPr>
              <w:t>72</w:t>
            </w:r>
          </w:p>
        </w:tc>
        <w:tc>
          <w:tcPr>
            <w:tcW w:w="768" w:type="dxa"/>
            <w:tcBorders>
              <w:top w:val="nil"/>
              <w:left w:val="nil"/>
              <w:bottom w:val="single" w:sz="4" w:space="0" w:color="auto"/>
              <w:right w:val="nil"/>
            </w:tcBorders>
            <w:vAlign w:val="center"/>
            <w:hideMark/>
          </w:tcPr>
          <w:p w14:paraId="6CE215AD" w14:textId="77777777" w:rsidR="00ED6A9D" w:rsidRPr="00A8459B" w:rsidRDefault="00ED6A9D" w:rsidP="00ED6A9D">
            <w:pPr>
              <w:tabs>
                <w:tab w:val="left" w:pos="600"/>
              </w:tabs>
              <w:spacing w:after="0"/>
              <w:jc w:val="center"/>
              <w:rPr>
                <w:rFonts w:ascii="Times New Roman" w:hAnsi="Times New Roman" w:cs="Times New Roman"/>
                <w:sz w:val="24"/>
                <w:szCs w:val="24"/>
              </w:rPr>
            </w:pPr>
            <w:r w:rsidRPr="00A8459B">
              <w:rPr>
                <w:rFonts w:ascii="Times New Roman" w:hAnsi="Times New Roman" w:cs="Times New Roman"/>
                <w:sz w:val="24"/>
                <w:szCs w:val="24"/>
              </w:rPr>
              <w:t>56,7</w:t>
            </w:r>
          </w:p>
        </w:tc>
        <w:tc>
          <w:tcPr>
            <w:tcW w:w="585" w:type="dxa"/>
            <w:tcBorders>
              <w:top w:val="nil"/>
              <w:left w:val="nil"/>
              <w:bottom w:val="single" w:sz="4" w:space="0" w:color="auto"/>
              <w:right w:val="nil"/>
            </w:tcBorders>
            <w:vAlign w:val="center"/>
            <w:hideMark/>
          </w:tcPr>
          <w:p w14:paraId="38667CD1" w14:textId="77777777" w:rsidR="00ED6A9D" w:rsidRPr="00A8459B" w:rsidRDefault="00ED6A9D" w:rsidP="00ED6A9D">
            <w:pPr>
              <w:tabs>
                <w:tab w:val="left" w:pos="600"/>
              </w:tabs>
              <w:spacing w:after="0"/>
              <w:jc w:val="center"/>
              <w:rPr>
                <w:rFonts w:ascii="Times New Roman" w:hAnsi="Times New Roman" w:cs="Times New Roman"/>
                <w:sz w:val="24"/>
                <w:szCs w:val="24"/>
              </w:rPr>
            </w:pPr>
            <w:r w:rsidRPr="00A8459B">
              <w:rPr>
                <w:rFonts w:ascii="Times New Roman" w:hAnsi="Times New Roman" w:cs="Times New Roman"/>
                <w:sz w:val="24"/>
                <w:szCs w:val="24"/>
              </w:rPr>
              <w:t>127</w:t>
            </w:r>
          </w:p>
        </w:tc>
        <w:tc>
          <w:tcPr>
            <w:tcW w:w="715" w:type="dxa"/>
            <w:tcBorders>
              <w:top w:val="nil"/>
              <w:left w:val="nil"/>
              <w:bottom w:val="single" w:sz="4" w:space="0" w:color="auto"/>
              <w:right w:val="nil"/>
            </w:tcBorders>
            <w:vAlign w:val="center"/>
            <w:hideMark/>
          </w:tcPr>
          <w:p w14:paraId="4ECF3837" w14:textId="77777777" w:rsidR="00ED6A9D" w:rsidRPr="00A8459B" w:rsidRDefault="00ED6A9D" w:rsidP="00ED6A9D">
            <w:pPr>
              <w:tabs>
                <w:tab w:val="left" w:pos="600"/>
              </w:tabs>
              <w:spacing w:after="0"/>
              <w:jc w:val="center"/>
              <w:rPr>
                <w:rFonts w:ascii="Times New Roman" w:hAnsi="Times New Roman" w:cs="Times New Roman"/>
                <w:sz w:val="24"/>
                <w:szCs w:val="24"/>
              </w:rPr>
            </w:pPr>
            <w:r w:rsidRPr="00A8459B">
              <w:rPr>
                <w:rFonts w:ascii="Times New Roman" w:hAnsi="Times New Roman" w:cs="Times New Roman"/>
                <w:sz w:val="24"/>
                <w:szCs w:val="24"/>
              </w:rPr>
              <w:t>100</w:t>
            </w:r>
          </w:p>
        </w:tc>
        <w:tc>
          <w:tcPr>
            <w:tcW w:w="808" w:type="dxa"/>
            <w:vMerge/>
            <w:tcBorders>
              <w:left w:val="nil"/>
              <w:bottom w:val="single" w:sz="4" w:space="0" w:color="auto"/>
              <w:right w:val="nil"/>
            </w:tcBorders>
            <w:vAlign w:val="center"/>
            <w:hideMark/>
          </w:tcPr>
          <w:p w14:paraId="7EAC6B18" w14:textId="77777777" w:rsidR="00ED6A9D" w:rsidRPr="00A8459B" w:rsidRDefault="00ED6A9D" w:rsidP="00ED6A9D">
            <w:pPr>
              <w:spacing w:after="0"/>
              <w:rPr>
                <w:rFonts w:ascii="Times New Roman" w:hAnsi="Times New Roman" w:cs="Times New Roman"/>
                <w:sz w:val="24"/>
                <w:szCs w:val="24"/>
                <w:lang w:val="sv-SE"/>
              </w:rPr>
            </w:pPr>
          </w:p>
        </w:tc>
        <w:tc>
          <w:tcPr>
            <w:tcW w:w="1231" w:type="dxa"/>
            <w:vMerge/>
            <w:tcBorders>
              <w:left w:val="nil"/>
              <w:bottom w:val="single" w:sz="4" w:space="0" w:color="auto"/>
              <w:right w:val="nil"/>
            </w:tcBorders>
            <w:vAlign w:val="center"/>
            <w:hideMark/>
          </w:tcPr>
          <w:p w14:paraId="3795851C" w14:textId="77777777" w:rsidR="00ED6A9D" w:rsidRPr="00A8459B" w:rsidRDefault="00ED6A9D" w:rsidP="00ED6A9D">
            <w:pPr>
              <w:spacing w:after="0"/>
              <w:rPr>
                <w:rFonts w:ascii="Times New Roman" w:hAnsi="Times New Roman" w:cs="Times New Roman"/>
                <w:sz w:val="24"/>
                <w:szCs w:val="24"/>
                <w:lang w:val="sv-SE"/>
              </w:rPr>
            </w:pPr>
          </w:p>
        </w:tc>
      </w:tr>
      <w:tr w:rsidR="00ED6A9D" w:rsidRPr="00A8459B" w14:paraId="3F62CCD5" w14:textId="77777777" w:rsidTr="00107E80">
        <w:trPr>
          <w:jc w:val="center"/>
        </w:trPr>
        <w:tc>
          <w:tcPr>
            <w:tcW w:w="1985" w:type="dxa"/>
            <w:gridSpan w:val="2"/>
            <w:tcBorders>
              <w:top w:val="single" w:sz="4" w:space="0" w:color="auto"/>
              <w:left w:val="nil"/>
              <w:bottom w:val="single" w:sz="4" w:space="0" w:color="auto"/>
              <w:right w:val="nil"/>
            </w:tcBorders>
            <w:vAlign w:val="center"/>
            <w:hideMark/>
          </w:tcPr>
          <w:p w14:paraId="39389DCD" w14:textId="77777777" w:rsidR="00ED6A9D" w:rsidRPr="00A8459B" w:rsidRDefault="00ED6A9D" w:rsidP="00ED6A9D">
            <w:pPr>
              <w:tabs>
                <w:tab w:val="left" w:pos="600"/>
              </w:tabs>
              <w:spacing w:after="0"/>
              <w:jc w:val="center"/>
              <w:rPr>
                <w:rFonts w:ascii="Times New Roman" w:hAnsi="Times New Roman" w:cs="Times New Roman"/>
                <w:sz w:val="24"/>
                <w:szCs w:val="24"/>
                <w:lang w:val="sv-SE"/>
              </w:rPr>
            </w:pPr>
            <w:r w:rsidRPr="00A8459B">
              <w:rPr>
                <w:rFonts w:ascii="Times New Roman" w:hAnsi="Times New Roman" w:cs="Times New Roman"/>
                <w:sz w:val="24"/>
                <w:szCs w:val="24"/>
                <w:lang w:val="sv-SE"/>
              </w:rPr>
              <w:t>Jumlah</w:t>
            </w:r>
          </w:p>
        </w:tc>
        <w:tc>
          <w:tcPr>
            <w:tcW w:w="991" w:type="dxa"/>
            <w:tcBorders>
              <w:top w:val="single" w:sz="4" w:space="0" w:color="auto"/>
              <w:left w:val="nil"/>
              <w:bottom w:val="single" w:sz="4" w:space="0" w:color="auto"/>
              <w:right w:val="nil"/>
            </w:tcBorders>
            <w:vAlign w:val="center"/>
            <w:hideMark/>
          </w:tcPr>
          <w:p w14:paraId="4C0A80F0" w14:textId="77777777" w:rsidR="00ED6A9D" w:rsidRPr="00A8459B" w:rsidRDefault="00ED6A9D" w:rsidP="00ED6A9D">
            <w:pPr>
              <w:tabs>
                <w:tab w:val="left" w:pos="600"/>
              </w:tabs>
              <w:spacing w:after="0"/>
              <w:jc w:val="center"/>
              <w:rPr>
                <w:rFonts w:ascii="Times New Roman" w:hAnsi="Times New Roman" w:cs="Times New Roman"/>
                <w:sz w:val="24"/>
                <w:szCs w:val="24"/>
              </w:rPr>
            </w:pPr>
            <w:r w:rsidRPr="00A8459B">
              <w:rPr>
                <w:rFonts w:ascii="Times New Roman" w:hAnsi="Times New Roman" w:cs="Times New Roman"/>
                <w:sz w:val="24"/>
                <w:szCs w:val="24"/>
              </w:rPr>
              <w:t>76</w:t>
            </w:r>
          </w:p>
        </w:tc>
        <w:tc>
          <w:tcPr>
            <w:tcW w:w="744" w:type="dxa"/>
            <w:tcBorders>
              <w:top w:val="single" w:sz="4" w:space="0" w:color="auto"/>
              <w:left w:val="nil"/>
              <w:bottom w:val="single" w:sz="4" w:space="0" w:color="auto"/>
              <w:right w:val="nil"/>
            </w:tcBorders>
            <w:vAlign w:val="center"/>
            <w:hideMark/>
          </w:tcPr>
          <w:p w14:paraId="4A014B42" w14:textId="77777777" w:rsidR="00ED6A9D" w:rsidRPr="00A8459B" w:rsidRDefault="00ED6A9D" w:rsidP="00ED6A9D">
            <w:pPr>
              <w:tabs>
                <w:tab w:val="left" w:pos="600"/>
              </w:tabs>
              <w:spacing w:after="0"/>
              <w:jc w:val="center"/>
              <w:rPr>
                <w:rFonts w:ascii="Times New Roman" w:hAnsi="Times New Roman" w:cs="Times New Roman"/>
                <w:sz w:val="24"/>
                <w:szCs w:val="24"/>
              </w:rPr>
            </w:pPr>
            <w:r w:rsidRPr="00A8459B">
              <w:rPr>
                <w:rFonts w:ascii="Times New Roman" w:hAnsi="Times New Roman" w:cs="Times New Roman"/>
                <w:sz w:val="24"/>
                <w:szCs w:val="24"/>
              </w:rPr>
              <w:t>50</w:t>
            </w:r>
          </w:p>
        </w:tc>
        <w:tc>
          <w:tcPr>
            <w:tcW w:w="708" w:type="dxa"/>
            <w:tcBorders>
              <w:top w:val="single" w:sz="4" w:space="0" w:color="auto"/>
              <w:left w:val="nil"/>
              <w:bottom w:val="single" w:sz="4" w:space="0" w:color="auto"/>
              <w:right w:val="nil"/>
            </w:tcBorders>
            <w:vAlign w:val="center"/>
            <w:hideMark/>
          </w:tcPr>
          <w:p w14:paraId="2EB0F52D" w14:textId="77777777" w:rsidR="00ED6A9D" w:rsidRPr="00A8459B" w:rsidRDefault="00ED6A9D" w:rsidP="00ED6A9D">
            <w:pPr>
              <w:tabs>
                <w:tab w:val="left" w:pos="600"/>
              </w:tabs>
              <w:spacing w:after="0"/>
              <w:jc w:val="center"/>
              <w:rPr>
                <w:rFonts w:ascii="Times New Roman" w:hAnsi="Times New Roman" w:cs="Times New Roman"/>
                <w:sz w:val="24"/>
                <w:szCs w:val="24"/>
                <w:lang w:val="sv-SE"/>
              </w:rPr>
            </w:pPr>
            <w:r w:rsidRPr="00A8459B">
              <w:rPr>
                <w:rFonts w:ascii="Times New Roman" w:hAnsi="Times New Roman" w:cs="Times New Roman"/>
                <w:sz w:val="24"/>
                <w:szCs w:val="24"/>
                <w:lang w:val="sv-SE"/>
              </w:rPr>
              <w:t>76</w:t>
            </w:r>
          </w:p>
        </w:tc>
        <w:tc>
          <w:tcPr>
            <w:tcW w:w="768" w:type="dxa"/>
            <w:tcBorders>
              <w:top w:val="single" w:sz="4" w:space="0" w:color="auto"/>
              <w:left w:val="nil"/>
              <w:bottom w:val="single" w:sz="4" w:space="0" w:color="auto"/>
              <w:right w:val="nil"/>
            </w:tcBorders>
            <w:vAlign w:val="center"/>
            <w:hideMark/>
          </w:tcPr>
          <w:p w14:paraId="55BA7CCA" w14:textId="77777777" w:rsidR="00ED6A9D" w:rsidRPr="00A8459B" w:rsidRDefault="00ED6A9D" w:rsidP="00ED6A9D">
            <w:pPr>
              <w:tabs>
                <w:tab w:val="left" w:pos="600"/>
              </w:tabs>
              <w:spacing w:after="0"/>
              <w:jc w:val="center"/>
              <w:rPr>
                <w:rFonts w:ascii="Times New Roman" w:hAnsi="Times New Roman" w:cs="Times New Roman"/>
                <w:sz w:val="24"/>
                <w:szCs w:val="24"/>
              </w:rPr>
            </w:pPr>
            <w:r w:rsidRPr="00A8459B">
              <w:rPr>
                <w:rFonts w:ascii="Times New Roman" w:hAnsi="Times New Roman" w:cs="Times New Roman"/>
                <w:sz w:val="24"/>
                <w:szCs w:val="24"/>
              </w:rPr>
              <w:t>50</w:t>
            </w:r>
          </w:p>
        </w:tc>
        <w:tc>
          <w:tcPr>
            <w:tcW w:w="585" w:type="dxa"/>
            <w:tcBorders>
              <w:top w:val="single" w:sz="4" w:space="0" w:color="auto"/>
              <w:left w:val="nil"/>
              <w:bottom w:val="single" w:sz="4" w:space="0" w:color="auto"/>
              <w:right w:val="nil"/>
            </w:tcBorders>
            <w:vAlign w:val="center"/>
            <w:hideMark/>
          </w:tcPr>
          <w:p w14:paraId="6E52291F" w14:textId="77777777" w:rsidR="00ED6A9D" w:rsidRPr="00A8459B" w:rsidRDefault="00ED6A9D" w:rsidP="00ED6A9D">
            <w:pPr>
              <w:tabs>
                <w:tab w:val="left" w:pos="600"/>
              </w:tabs>
              <w:spacing w:after="0"/>
              <w:jc w:val="center"/>
              <w:rPr>
                <w:rFonts w:ascii="Times New Roman" w:hAnsi="Times New Roman" w:cs="Times New Roman"/>
                <w:sz w:val="24"/>
                <w:szCs w:val="24"/>
              </w:rPr>
            </w:pPr>
            <w:r w:rsidRPr="00A8459B">
              <w:rPr>
                <w:rFonts w:ascii="Times New Roman" w:hAnsi="Times New Roman" w:cs="Times New Roman"/>
                <w:sz w:val="24"/>
                <w:szCs w:val="24"/>
              </w:rPr>
              <w:t>152</w:t>
            </w:r>
          </w:p>
        </w:tc>
        <w:tc>
          <w:tcPr>
            <w:tcW w:w="715" w:type="dxa"/>
            <w:tcBorders>
              <w:top w:val="single" w:sz="4" w:space="0" w:color="auto"/>
              <w:left w:val="nil"/>
              <w:bottom w:val="single" w:sz="4" w:space="0" w:color="auto"/>
              <w:right w:val="nil"/>
            </w:tcBorders>
            <w:vAlign w:val="center"/>
            <w:hideMark/>
          </w:tcPr>
          <w:p w14:paraId="61007F00" w14:textId="77777777" w:rsidR="00ED6A9D" w:rsidRPr="00A8459B" w:rsidRDefault="00ED6A9D" w:rsidP="00ED6A9D">
            <w:pPr>
              <w:tabs>
                <w:tab w:val="left" w:pos="600"/>
              </w:tabs>
              <w:spacing w:after="0"/>
              <w:jc w:val="center"/>
              <w:rPr>
                <w:rFonts w:ascii="Times New Roman" w:hAnsi="Times New Roman" w:cs="Times New Roman"/>
                <w:sz w:val="24"/>
                <w:szCs w:val="24"/>
                <w:lang w:val="sv-SE"/>
              </w:rPr>
            </w:pPr>
            <w:r w:rsidRPr="00A8459B">
              <w:rPr>
                <w:rFonts w:ascii="Times New Roman" w:hAnsi="Times New Roman" w:cs="Times New Roman"/>
                <w:sz w:val="24"/>
                <w:szCs w:val="24"/>
                <w:lang w:val="sv-SE"/>
              </w:rPr>
              <w:t>100</w:t>
            </w:r>
          </w:p>
        </w:tc>
        <w:tc>
          <w:tcPr>
            <w:tcW w:w="808" w:type="dxa"/>
            <w:vMerge/>
            <w:tcBorders>
              <w:left w:val="nil"/>
              <w:bottom w:val="single" w:sz="4" w:space="0" w:color="auto"/>
              <w:right w:val="nil"/>
            </w:tcBorders>
            <w:vAlign w:val="center"/>
            <w:hideMark/>
          </w:tcPr>
          <w:p w14:paraId="6B14FCD6" w14:textId="77777777" w:rsidR="00ED6A9D" w:rsidRPr="00A8459B" w:rsidRDefault="00ED6A9D" w:rsidP="00ED6A9D">
            <w:pPr>
              <w:spacing w:after="0"/>
              <w:rPr>
                <w:rFonts w:ascii="Times New Roman" w:hAnsi="Times New Roman" w:cs="Times New Roman"/>
                <w:sz w:val="24"/>
                <w:szCs w:val="24"/>
                <w:lang w:val="sv-SE"/>
              </w:rPr>
            </w:pPr>
          </w:p>
        </w:tc>
        <w:tc>
          <w:tcPr>
            <w:tcW w:w="1231" w:type="dxa"/>
            <w:vMerge/>
            <w:tcBorders>
              <w:left w:val="nil"/>
              <w:bottom w:val="single" w:sz="4" w:space="0" w:color="auto"/>
              <w:right w:val="nil"/>
            </w:tcBorders>
            <w:vAlign w:val="center"/>
            <w:hideMark/>
          </w:tcPr>
          <w:p w14:paraId="1F3495C8" w14:textId="77777777" w:rsidR="00ED6A9D" w:rsidRPr="00A8459B" w:rsidRDefault="00ED6A9D" w:rsidP="00ED6A9D">
            <w:pPr>
              <w:spacing w:after="0"/>
              <w:rPr>
                <w:rFonts w:ascii="Times New Roman" w:hAnsi="Times New Roman" w:cs="Times New Roman"/>
                <w:sz w:val="24"/>
                <w:szCs w:val="24"/>
                <w:lang w:val="sv-SE"/>
              </w:rPr>
            </w:pPr>
          </w:p>
        </w:tc>
      </w:tr>
    </w:tbl>
    <w:p w14:paraId="4C58E38A" w14:textId="77777777" w:rsidR="00ED6A9D" w:rsidRPr="00A8459B" w:rsidRDefault="00ED6A9D" w:rsidP="00ED6A9D">
      <w:pPr>
        <w:spacing w:after="0"/>
        <w:ind w:left="851" w:hanging="851"/>
        <w:jc w:val="both"/>
        <w:rPr>
          <w:rFonts w:ascii="Times New Roman" w:hAnsi="Times New Roman" w:cs="Times New Roman"/>
          <w:b/>
          <w:sz w:val="24"/>
          <w:szCs w:val="24"/>
        </w:rPr>
      </w:pPr>
    </w:p>
    <w:p w14:paraId="091E0F03" w14:textId="77777777" w:rsidR="00ED6A9D" w:rsidRPr="00A8459B" w:rsidRDefault="00ED6A9D" w:rsidP="00ED6A9D">
      <w:pPr>
        <w:autoSpaceDE w:val="0"/>
        <w:autoSpaceDN w:val="0"/>
        <w:adjustRightInd w:val="0"/>
        <w:ind w:firstLine="720"/>
        <w:jc w:val="both"/>
        <w:rPr>
          <w:rFonts w:ascii="Times New Roman" w:hAnsi="Times New Roman" w:cs="Times New Roman"/>
          <w:sz w:val="24"/>
          <w:szCs w:val="24"/>
          <w:lang w:val="en-ID"/>
        </w:rPr>
      </w:pPr>
      <w:proofErr w:type="spellStart"/>
      <w:r w:rsidRPr="00A8459B">
        <w:rPr>
          <w:rFonts w:ascii="Times New Roman" w:hAnsi="Times New Roman" w:cs="Times New Roman"/>
          <w:sz w:val="24"/>
          <w:szCs w:val="24"/>
          <w:lang w:val="sv-SE"/>
        </w:rPr>
        <w:t>Pada</w:t>
      </w:r>
      <w:proofErr w:type="spellEnd"/>
      <w:r w:rsidRPr="00A8459B">
        <w:rPr>
          <w:rFonts w:ascii="Times New Roman" w:hAnsi="Times New Roman" w:cs="Times New Roman"/>
          <w:sz w:val="24"/>
          <w:szCs w:val="24"/>
          <w:lang w:val="sv-SE"/>
        </w:rPr>
        <w:t xml:space="preserve"> </w:t>
      </w:r>
      <w:proofErr w:type="spellStart"/>
      <w:r w:rsidRPr="00A8459B">
        <w:rPr>
          <w:rFonts w:ascii="Times New Roman" w:hAnsi="Times New Roman" w:cs="Times New Roman"/>
          <w:sz w:val="24"/>
          <w:szCs w:val="24"/>
          <w:lang w:val="sv-SE"/>
        </w:rPr>
        <w:t>Tabel</w:t>
      </w:r>
      <w:proofErr w:type="spellEnd"/>
      <w:r w:rsidRPr="00A8459B">
        <w:rPr>
          <w:rFonts w:ascii="Times New Roman" w:hAnsi="Times New Roman" w:cs="Times New Roman"/>
          <w:sz w:val="24"/>
          <w:szCs w:val="24"/>
          <w:lang w:val="sv-SE"/>
        </w:rPr>
        <w:t xml:space="preserve"> </w:t>
      </w:r>
      <w:r>
        <w:rPr>
          <w:rFonts w:ascii="Times New Roman" w:hAnsi="Times New Roman" w:cs="Times New Roman"/>
          <w:sz w:val="24"/>
          <w:szCs w:val="24"/>
          <w:lang w:val="sv-SE"/>
        </w:rPr>
        <w:t>3</w:t>
      </w:r>
      <w:r w:rsidRPr="00A8459B">
        <w:rPr>
          <w:rFonts w:ascii="Times New Roman" w:hAnsi="Times New Roman" w:cs="Times New Roman"/>
          <w:sz w:val="24"/>
          <w:szCs w:val="24"/>
          <w:lang w:val="sv-SE"/>
        </w:rPr>
        <w:t xml:space="preserve"> </w:t>
      </w:r>
      <w:proofErr w:type="spellStart"/>
      <w:r w:rsidRPr="00A8459B">
        <w:rPr>
          <w:rFonts w:ascii="Times New Roman" w:hAnsi="Times New Roman" w:cs="Times New Roman"/>
          <w:sz w:val="24"/>
          <w:szCs w:val="24"/>
          <w:lang w:val="sv-SE"/>
        </w:rPr>
        <w:t>didapatkan</w:t>
      </w:r>
      <w:proofErr w:type="spellEnd"/>
      <w:r w:rsidRPr="00A8459B">
        <w:rPr>
          <w:rFonts w:ascii="Times New Roman" w:hAnsi="Times New Roman" w:cs="Times New Roman"/>
          <w:sz w:val="24"/>
          <w:szCs w:val="24"/>
          <w:lang w:val="sv-SE"/>
        </w:rPr>
        <w:t xml:space="preserve"> </w:t>
      </w:r>
      <w:proofErr w:type="spellStart"/>
      <w:r w:rsidRPr="00A8459B">
        <w:rPr>
          <w:rFonts w:ascii="Times New Roman" w:hAnsi="Times New Roman" w:cs="Times New Roman"/>
          <w:sz w:val="24"/>
          <w:szCs w:val="24"/>
          <w:lang w:val="sv-SE"/>
        </w:rPr>
        <w:t>hasil</w:t>
      </w:r>
      <w:proofErr w:type="spellEnd"/>
      <w:r w:rsidRPr="00A8459B">
        <w:rPr>
          <w:rFonts w:ascii="Times New Roman" w:hAnsi="Times New Roman" w:cs="Times New Roman"/>
          <w:sz w:val="24"/>
          <w:szCs w:val="24"/>
          <w:lang w:val="sv-SE"/>
        </w:rPr>
        <w:t xml:space="preserve"> </w:t>
      </w:r>
      <w:proofErr w:type="spellStart"/>
      <w:r w:rsidRPr="00A8459B">
        <w:rPr>
          <w:rFonts w:ascii="Times New Roman" w:hAnsi="Times New Roman" w:cs="Times New Roman"/>
          <w:sz w:val="24"/>
          <w:szCs w:val="24"/>
          <w:lang w:val="sv-SE"/>
        </w:rPr>
        <w:t>uji</w:t>
      </w:r>
      <w:proofErr w:type="spellEnd"/>
      <w:r w:rsidRPr="00A8459B">
        <w:rPr>
          <w:rFonts w:ascii="Times New Roman" w:hAnsi="Times New Roman" w:cs="Times New Roman"/>
          <w:sz w:val="24"/>
          <w:szCs w:val="24"/>
          <w:lang w:val="sv-SE"/>
        </w:rPr>
        <w:t xml:space="preserve"> statistik </w:t>
      </w:r>
      <w:proofErr w:type="spellStart"/>
      <w:r w:rsidRPr="00A8459B">
        <w:rPr>
          <w:rFonts w:ascii="Times New Roman" w:hAnsi="Times New Roman" w:cs="Times New Roman"/>
          <w:sz w:val="24"/>
          <w:szCs w:val="24"/>
          <w:lang w:val="sv-SE"/>
        </w:rPr>
        <w:t>diperoleh</w:t>
      </w:r>
      <w:proofErr w:type="spellEnd"/>
      <w:r w:rsidRPr="00A8459B">
        <w:rPr>
          <w:rFonts w:ascii="Times New Roman" w:hAnsi="Times New Roman" w:cs="Times New Roman"/>
          <w:sz w:val="24"/>
          <w:szCs w:val="24"/>
          <w:lang w:val="sv-SE"/>
        </w:rPr>
        <w:t xml:space="preserve"> </w:t>
      </w:r>
      <w:proofErr w:type="spellStart"/>
      <w:r w:rsidRPr="00A8459B">
        <w:rPr>
          <w:rFonts w:ascii="Times New Roman" w:hAnsi="Times New Roman" w:cs="Times New Roman"/>
          <w:sz w:val="24"/>
          <w:szCs w:val="24"/>
          <w:lang w:val="sv-SE"/>
        </w:rPr>
        <w:t>nilai</w:t>
      </w:r>
      <w:proofErr w:type="spellEnd"/>
      <w:r w:rsidRPr="00A8459B">
        <w:rPr>
          <w:rFonts w:ascii="Times New Roman" w:hAnsi="Times New Roman" w:cs="Times New Roman"/>
          <w:sz w:val="24"/>
          <w:szCs w:val="24"/>
          <w:lang w:val="id-ID"/>
        </w:rPr>
        <w:t xml:space="preserve"> </w:t>
      </w:r>
      <w:r w:rsidRPr="00A8459B">
        <w:rPr>
          <w:rFonts w:ascii="Times New Roman" w:hAnsi="Times New Roman" w:cs="Times New Roman"/>
          <w:sz w:val="24"/>
          <w:szCs w:val="24"/>
          <w:lang w:val="sv-SE"/>
        </w:rPr>
        <w:t>p</w:t>
      </w:r>
      <w:r w:rsidRPr="00A8459B">
        <w:rPr>
          <w:rFonts w:ascii="Times New Roman" w:hAnsi="Times New Roman" w:cs="Times New Roman"/>
          <w:sz w:val="24"/>
          <w:szCs w:val="24"/>
          <w:lang w:val="id-ID"/>
        </w:rPr>
        <w:t xml:space="preserve"> </w:t>
      </w:r>
      <w:r w:rsidRPr="00A8459B">
        <w:rPr>
          <w:rFonts w:ascii="Times New Roman" w:hAnsi="Times New Roman" w:cs="Times New Roman"/>
          <w:sz w:val="24"/>
          <w:szCs w:val="24"/>
          <w:lang w:val="sv-SE"/>
        </w:rPr>
        <w:t>=</w:t>
      </w:r>
      <w:r w:rsidRPr="00A8459B">
        <w:rPr>
          <w:rFonts w:ascii="Times New Roman" w:hAnsi="Times New Roman" w:cs="Times New Roman"/>
          <w:sz w:val="24"/>
          <w:szCs w:val="24"/>
          <w:lang w:val="id-ID"/>
        </w:rPr>
        <w:t xml:space="preserve"> </w:t>
      </w:r>
      <w:r w:rsidRPr="00A8459B">
        <w:rPr>
          <w:rFonts w:ascii="Times New Roman" w:hAnsi="Times New Roman" w:cs="Times New Roman"/>
          <w:sz w:val="24"/>
          <w:szCs w:val="24"/>
          <w:lang w:val="sv-SE"/>
        </w:rPr>
        <w:t>0,</w:t>
      </w:r>
      <w:r w:rsidRPr="00A8459B">
        <w:rPr>
          <w:rFonts w:ascii="Times New Roman" w:hAnsi="Times New Roman" w:cs="Times New Roman"/>
          <w:sz w:val="24"/>
          <w:szCs w:val="24"/>
          <w:lang w:val="id-ID"/>
        </w:rPr>
        <w:t>000</w:t>
      </w:r>
      <w:r w:rsidRPr="00A8459B">
        <w:rPr>
          <w:rFonts w:ascii="Times New Roman" w:hAnsi="Times New Roman" w:cs="Times New Roman"/>
          <w:sz w:val="24"/>
          <w:szCs w:val="24"/>
          <w:lang w:val="sv-SE"/>
        </w:rPr>
        <w:t xml:space="preserve"> yang </w:t>
      </w:r>
      <w:proofErr w:type="spellStart"/>
      <w:r w:rsidRPr="00A8459B">
        <w:rPr>
          <w:rFonts w:ascii="Times New Roman" w:hAnsi="Times New Roman" w:cs="Times New Roman"/>
          <w:sz w:val="24"/>
          <w:szCs w:val="24"/>
          <w:lang w:val="sv-SE"/>
        </w:rPr>
        <w:t>menunjukkan</w:t>
      </w:r>
      <w:proofErr w:type="spellEnd"/>
      <w:r w:rsidRPr="00A8459B">
        <w:rPr>
          <w:rFonts w:ascii="Times New Roman" w:hAnsi="Times New Roman" w:cs="Times New Roman"/>
          <w:sz w:val="24"/>
          <w:szCs w:val="24"/>
          <w:lang w:val="sv-SE"/>
        </w:rPr>
        <w:t xml:space="preserve"> </w:t>
      </w:r>
      <w:proofErr w:type="spellStart"/>
      <w:r w:rsidRPr="00A8459B">
        <w:rPr>
          <w:rFonts w:ascii="Times New Roman" w:hAnsi="Times New Roman" w:cs="Times New Roman"/>
          <w:sz w:val="24"/>
          <w:szCs w:val="24"/>
          <w:lang w:val="sv-SE"/>
        </w:rPr>
        <w:t>ada</w:t>
      </w:r>
      <w:proofErr w:type="spellEnd"/>
      <w:r w:rsidRPr="00A8459B">
        <w:rPr>
          <w:rFonts w:ascii="Times New Roman" w:hAnsi="Times New Roman" w:cs="Times New Roman"/>
          <w:sz w:val="24"/>
          <w:szCs w:val="24"/>
          <w:lang w:val="sv-SE"/>
        </w:rPr>
        <w:t xml:space="preserve"> </w:t>
      </w:r>
      <w:proofErr w:type="spellStart"/>
      <w:r w:rsidRPr="00A8459B">
        <w:rPr>
          <w:rFonts w:ascii="Times New Roman" w:hAnsi="Times New Roman" w:cs="Times New Roman"/>
          <w:sz w:val="24"/>
          <w:szCs w:val="24"/>
          <w:lang w:val="sv-SE"/>
        </w:rPr>
        <w:t>hubungan</w:t>
      </w:r>
      <w:proofErr w:type="spellEnd"/>
      <w:r w:rsidRPr="00A8459B">
        <w:rPr>
          <w:rFonts w:ascii="Times New Roman" w:hAnsi="Times New Roman" w:cs="Times New Roman"/>
          <w:sz w:val="24"/>
          <w:szCs w:val="24"/>
          <w:lang w:val="sv-SE"/>
        </w:rPr>
        <w:t xml:space="preserve"> yang</w:t>
      </w:r>
      <w:r w:rsidRPr="00A8459B">
        <w:rPr>
          <w:rFonts w:ascii="Times New Roman" w:hAnsi="Times New Roman" w:cs="Times New Roman"/>
          <w:sz w:val="24"/>
          <w:szCs w:val="24"/>
          <w:lang w:val="id-ID"/>
        </w:rPr>
        <w:t xml:space="preserve"> </w:t>
      </w:r>
      <w:proofErr w:type="spellStart"/>
      <w:r w:rsidRPr="00A8459B">
        <w:rPr>
          <w:rFonts w:ascii="Times New Roman" w:hAnsi="Times New Roman" w:cs="Times New Roman"/>
          <w:sz w:val="24"/>
          <w:szCs w:val="24"/>
          <w:lang w:val="sv-SE"/>
        </w:rPr>
        <w:t>signifikan</w:t>
      </w:r>
      <w:proofErr w:type="spellEnd"/>
      <w:r w:rsidRPr="00A8459B">
        <w:rPr>
          <w:rFonts w:ascii="Times New Roman" w:hAnsi="Times New Roman" w:cs="Times New Roman"/>
          <w:sz w:val="24"/>
          <w:szCs w:val="24"/>
          <w:lang w:val="sv-SE"/>
        </w:rPr>
        <w:t xml:space="preserve"> </w:t>
      </w:r>
      <w:proofErr w:type="spellStart"/>
      <w:r w:rsidRPr="00A8459B">
        <w:rPr>
          <w:rFonts w:ascii="Times New Roman" w:hAnsi="Times New Roman" w:cs="Times New Roman"/>
          <w:sz w:val="24"/>
          <w:szCs w:val="24"/>
          <w:lang w:val="sv-SE"/>
        </w:rPr>
        <w:t>antara</w:t>
      </w:r>
      <w:proofErr w:type="spellEnd"/>
      <w:r w:rsidRPr="00A8459B">
        <w:rPr>
          <w:rFonts w:ascii="Times New Roman" w:hAnsi="Times New Roman" w:cs="Times New Roman"/>
          <w:sz w:val="24"/>
          <w:szCs w:val="24"/>
          <w:lang w:val="sv-SE"/>
        </w:rPr>
        <w:t xml:space="preserve"> </w:t>
      </w:r>
      <w:proofErr w:type="spellStart"/>
      <w:r w:rsidRPr="00A8459B">
        <w:rPr>
          <w:rFonts w:ascii="Times New Roman" w:hAnsi="Times New Roman" w:cs="Times New Roman"/>
          <w:sz w:val="24"/>
          <w:szCs w:val="24"/>
        </w:rPr>
        <w:t>pemberian</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imunisasi</w:t>
      </w:r>
      <w:proofErr w:type="spellEnd"/>
      <w:r w:rsidRPr="00A8459B">
        <w:rPr>
          <w:rFonts w:ascii="Times New Roman" w:hAnsi="Times New Roman" w:cs="Times New Roman"/>
          <w:sz w:val="24"/>
          <w:szCs w:val="24"/>
        </w:rPr>
        <w:t xml:space="preserve"> BCG</w:t>
      </w:r>
      <w:r w:rsidRPr="00A8459B">
        <w:rPr>
          <w:rFonts w:ascii="Times New Roman" w:hAnsi="Times New Roman" w:cs="Times New Roman"/>
          <w:sz w:val="24"/>
          <w:szCs w:val="24"/>
          <w:lang w:val="sv-SE"/>
        </w:rPr>
        <w:t xml:space="preserve"> </w:t>
      </w:r>
      <w:proofErr w:type="spellStart"/>
      <w:r w:rsidRPr="00A8459B">
        <w:rPr>
          <w:rFonts w:ascii="Times New Roman" w:hAnsi="Times New Roman" w:cs="Times New Roman"/>
          <w:sz w:val="24"/>
          <w:szCs w:val="24"/>
          <w:lang w:val="sv-SE"/>
        </w:rPr>
        <w:t>dengan</w:t>
      </w:r>
      <w:proofErr w:type="spellEnd"/>
      <w:r w:rsidRPr="00A8459B">
        <w:rPr>
          <w:rFonts w:ascii="Times New Roman" w:hAnsi="Times New Roman" w:cs="Times New Roman"/>
          <w:sz w:val="24"/>
          <w:szCs w:val="24"/>
          <w:lang w:val="sv-SE"/>
        </w:rPr>
        <w:t xml:space="preserve"> </w:t>
      </w:r>
      <w:proofErr w:type="spellStart"/>
      <w:r w:rsidRPr="00A8459B">
        <w:rPr>
          <w:rFonts w:ascii="Times New Roman" w:hAnsi="Times New Roman" w:cs="Times New Roman"/>
          <w:sz w:val="24"/>
          <w:szCs w:val="24"/>
        </w:rPr>
        <w:t>kejadian</w:t>
      </w:r>
      <w:proofErr w:type="spellEnd"/>
      <w:r w:rsidRPr="00A8459B">
        <w:rPr>
          <w:rFonts w:ascii="Times New Roman" w:hAnsi="Times New Roman" w:cs="Times New Roman"/>
          <w:sz w:val="24"/>
          <w:szCs w:val="24"/>
        </w:rPr>
        <w:t xml:space="preserve"> TB </w:t>
      </w:r>
      <w:proofErr w:type="spellStart"/>
      <w:r w:rsidRPr="00A8459B">
        <w:rPr>
          <w:rFonts w:ascii="Times New Roman" w:hAnsi="Times New Roman" w:cs="Times New Roman"/>
          <w:sz w:val="24"/>
          <w:szCs w:val="24"/>
        </w:rPr>
        <w:t>Anak</w:t>
      </w:r>
      <w:proofErr w:type="spellEnd"/>
      <w:r w:rsidRPr="00A8459B">
        <w:rPr>
          <w:rFonts w:ascii="Times New Roman" w:hAnsi="Times New Roman" w:cs="Times New Roman"/>
          <w:sz w:val="24"/>
          <w:szCs w:val="24"/>
          <w:lang w:val="sv-SE"/>
        </w:rPr>
        <w:t xml:space="preserve"> </w:t>
      </w:r>
      <w:proofErr w:type="spellStart"/>
      <w:r w:rsidRPr="00A8459B">
        <w:rPr>
          <w:rFonts w:ascii="Times New Roman" w:hAnsi="Times New Roman" w:cs="Times New Roman"/>
          <w:sz w:val="24"/>
          <w:szCs w:val="24"/>
        </w:rPr>
        <w:t>dengan</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nilai</w:t>
      </w:r>
      <w:proofErr w:type="spellEnd"/>
      <w:r w:rsidRPr="00A8459B">
        <w:rPr>
          <w:rFonts w:ascii="Times New Roman" w:hAnsi="Times New Roman" w:cs="Times New Roman"/>
          <w:sz w:val="24"/>
          <w:szCs w:val="24"/>
        </w:rPr>
        <w:t xml:space="preserve"> OR= 6,87 (95% CI 2,2 – 21,1). Hal </w:t>
      </w:r>
      <w:proofErr w:type="spellStart"/>
      <w:r w:rsidRPr="00A8459B">
        <w:rPr>
          <w:rFonts w:ascii="Times New Roman" w:hAnsi="Times New Roman" w:cs="Times New Roman"/>
          <w:sz w:val="24"/>
          <w:szCs w:val="24"/>
        </w:rPr>
        <w:t>ini</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berarti</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anak</w:t>
      </w:r>
      <w:proofErr w:type="spellEnd"/>
      <w:r w:rsidRPr="00A8459B">
        <w:rPr>
          <w:rFonts w:ascii="Times New Roman" w:hAnsi="Times New Roman" w:cs="Times New Roman"/>
          <w:sz w:val="24"/>
          <w:szCs w:val="24"/>
        </w:rPr>
        <w:t xml:space="preserve"> yang </w:t>
      </w:r>
      <w:proofErr w:type="spellStart"/>
      <w:r w:rsidRPr="00A8459B">
        <w:rPr>
          <w:rFonts w:ascii="Times New Roman" w:hAnsi="Times New Roman" w:cs="Times New Roman"/>
          <w:sz w:val="24"/>
          <w:szCs w:val="24"/>
        </w:rPr>
        <w:t>tidak</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diberi</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imunisasi</w:t>
      </w:r>
      <w:proofErr w:type="spellEnd"/>
      <w:r w:rsidRPr="00A8459B">
        <w:rPr>
          <w:rFonts w:ascii="Times New Roman" w:hAnsi="Times New Roman" w:cs="Times New Roman"/>
          <w:sz w:val="24"/>
          <w:szCs w:val="24"/>
        </w:rPr>
        <w:t xml:space="preserve"> BCG </w:t>
      </w:r>
      <w:proofErr w:type="spellStart"/>
      <w:r w:rsidRPr="00A8459B">
        <w:rPr>
          <w:rFonts w:ascii="Times New Roman" w:hAnsi="Times New Roman" w:cs="Times New Roman"/>
          <w:sz w:val="24"/>
          <w:szCs w:val="24"/>
        </w:rPr>
        <w:t>berpeluang</w:t>
      </w:r>
      <w:proofErr w:type="spellEnd"/>
      <w:r w:rsidRPr="00A8459B">
        <w:rPr>
          <w:rFonts w:ascii="Times New Roman" w:hAnsi="Times New Roman" w:cs="Times New Roman"/>
          <w:sz w:val="24"/>
          <w:szCs w:val="24"/>
        </w:rPr>
        <w:t xml:space="preserve"> 6,87 kali </w:t>
      </w:r>
      <w:proofErr w:type="spellStart"/>
      <w:r w:rsidRPr="00A8459B">
        <w:rPr>
          <w:rFonts w:ascii="Times New Roman" w:hAnsi="Times New Roman" w:cs="Times New Roman"/>
          <w:sz w:val="24"/>
          <w:szCs w:val="24"/>
        </w:rPr>
        <w:t>lebih</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tinggi</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untuk</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terkena</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tuberkulosis</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dibandingkan</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dengan</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anak</w:t>
      </w:r>
      <w:proofErr w:type="spellEnd"/>
      <w:r w:rsidRPr="00A8459B">
        <w:rPr>
          <w:rFonts w:ascii="Times New Roman" w:hAnsi="Times New Roman" w:cs="Times New Roman"/>
          <w:sz w:val="24"/>
          <w:szCs w:val="24"/>
        </w:rPr>
        <w:t xml:space="preserve"> yang </w:t>
      </w:r>
      <w:proofErr w:type="spellStart"/>
      <w:r w:rsidRPr="00A8459B">
        <w:rPr>
          <w:rFonts w:ascii="Times New Roman" w:hAnsi="Times New Roman" w:cs="Times New Roman"/>
          <w:sz w:val="24"/>
          <w:szCs w:val="24"/>
        </w:rPr>
        <w:t>diberi</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imunisasi</w:t>
      </w:r>
      <w:proofErr w:type="spellEnd"/>
      <w:r w:rsidRPr="00A8459B">
        <w:rPr>
          <w:rFonts w:ascii="Times New Roman" w:hAnsi="Times New Roman" w:cs="Times New Roman"/>
          <w:sz w:val="24"/>
          <w:szCs w:val="24"/>
        </w:rPr>
        <w:t xml:space="preserve"> BCG. </w:t>
      </w:r>
      <w:proofErr w:type="spellStart"/>
      <w:r w:rsidRPr="00A8459B">
        <w:rPr>
          <w:rFonts w:ascii="Times New Roman" w:hAnsi="Times New Roman" w:cs="Times New Roman"/>
          <w:sz w:val="24"/>
          <w:szCs w:val="24"/>
        </w:rPr>
        <w:t>Perhitungan</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Efektifitas</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didapatkan</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hasil</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untuk</w:t>
      </w:r>
      <w:proofErr w:type="spellEnd"/>
      <w:r w:rsidRPr="00A8459B">
        <w:rPr>
          <w:rFonts w:ascii="Times New Roman" w:hAnsi="Times New Roman" w:cs="Times New Roman"/>
          <w:sz w:val="24"/>
          <w:szCs w:val="24"/>
        </w:rPr>
        <w:t xml:space="preserve"> </w:t>
      </w:r>
      <w:r w:rsidRPr="00A8459B">
        <w:rPr>
          <w:rFonts w:ascii="Times New Roman" w:hAnsi="Times New Roman" w:cs="Times New Roman"/>
          <w:i/>
          <w:iCs/>
          <w:sz w:val="24"/>
          <w:szCs w:val="24"/>
        </w:rPr>
        <w:t>Attributable Fraction  (</w:t>
      </w:r>
      <w:r w:rsidRPr="00A8459B">
        <w:rPr>
          <w:rFonts w:ascii="Times New Roman" w:hAnsi="Times New Roman" w:cs="Times New Roman"/>
          <w:sz w:val="24"/>
          <w:szCs w:val="24"/>
        </w:rPr>
        <w:t xml:space="preserve">AF) = 0,85 </w:t>
      </w:r>
      <w:r w:rsidRPr="00A8459B">
        <w:rPr>
          <w:rFonts w:ascii="Times New Roman" w:hAnsi="Times New Roman" w:cs="Times New Roman"/>
          <w:i/>
          <w:iCs/>
          <w:sz w:val="24"/>
          <w:szCs w:val="24"/>
        </w:rPr>
        <w:t>Attributable Number</w:t>
      </w:r>
      <w:r w:rsidRPr="00A8459B">
        <w:rPr>
          <w:rFonts w:ascii="Times New Roman" w:hAnsi="Times New Roman" w:cs="Times New Roman"/>
          <w:sz w:val="24"/>
          <w:szCs w:val="24"/>
        </w:rPr>
        <w:t xml:space="preserve"> (AN) = 17,85 </w:t>
      </w:r>
      <w:proofErr w:type="spellStart"/>
      <w:r w:rsidRPr="00A8459B">
        <w:rPr>
          <w:rFonts w:ascii="Times New Roman" w:hAnsi="Times New Roman" w:cs="Times New Roman"/>
          <w:sz w:val="24"/>
          <w:szCs w:val="24"/>
        </w:rPr>
        <w:t>serta</w:t>
      </w:r>
      <w:proofErr w:type="spellEnd"/>
      <w:r w:rsidRPr="00A8459B">
        <w:rPr>
          <w:rFonts w:ascii="Times New Roman" w:hAnsi="Times New Roman" w:cs="Times New Roman"/>
          <w:sz w:val="24"/>
          <w:szCs w:val="24"/>
        </w:rPr>
        <w:t xml:space="preserve"> </w:t>
      </w:r>
      <w:r w:rsidRPr="00A8459B">
        <w:rPr>
          <w:rFonts w:ascii="Times New Roman" w:hAnsi="Times New Roman" w:cs="Times New Roman"/>
          <w:i/>
          <w:iCs/>
          <w:sz w:val="24"/>
          <w:szCs w:val="24"/>
        </w:rPr>
        <w:t>Attributable Fraction Population</w:t>
      </w:r>
      <w:r w:rsidRPr="00A8459B">
        <w:rPr>
          <w:rFonts w:ascii="Times New Roman" w:hAnsi="Times New Roman" w:cs="Times New Roman"/>
          <w:sz w:val="24"/>
          <w:szCs w:val="24"/>
        </w:rPr>
        <w:t xml:space="preserve"> (AFP) = 0,33.</w:t>
      </w:r>
    </w:p>
    <w:p w14:paraId="1D2F5796" w14:textId="77777777" w:rsidR="00ED6A9D" w:rsidRDefault="00ED6A9D" w:rsidP="00ED6A9D">
      <w:pPr>
        <w:spacing w:after="0" w:line="240" w:lineRule="auto"/>
        <w:jc w:val="both"/>
        <w:rPr>
          <w:rFonts w:ascii="Times New Roman" w:hAnsi="Times New Roman" w:cs="Times New Roman"/>
          <w:b/>
          <w:bCs/>
          <w:sz w:val="24"/>
          <w:szCs w:val="24"/>
        </w:rPr>
      </w:pPr>
    </w:p>
    <w:p w14:paraId="6AD074C7" w14:textId="5CBEC242" w:rsidR="00A543CC" w:rsidRDefault="00ED6A9D" w:rsidP="00ED6A9D">
      <w:pPr>
        <w:spacing w:after="0" w:line="240" w:lineRule="auto"/>
        <w:jc w:val="both"/>
        <w:rPr>
          <w:rFonts w:ascii="Times New Roman" w:hAnsi="Times New Roman" w:cs="Times New Roman"/>
          <w:b/>
          <w:bCs/>
          <w:sz w:val="24"/>
          <w:szCs w:val="24"/>
        </w:rPr>
      </w:pPr>
      <w:r w:rsidRPr="00ED6A9D">
        <w:rPr>
          <w:rFonts w:ascii="Times New Roman" w:hAnsi="Times New Roman" w:cs="Times New Roman"/>
          <w:b/>
          <w:bCs/>
          <w:sz w:val="24"/>
          <w:szCs w:val="24"/>
        </w:rPr>
        <w:t>PEMBAHASAN</w:t>
      </w:r>
    </w:p>
    <w:p w14:paraId="7F1B7E07" w14:textId="77777777" w:rsidR="00ED6A9D" w:rsidRPr="00ED6A9D" w:rsidRDefault="00ED6A9D" w:rsidP="00ED6A9D">
      <w:pPr>
        <w:spacing w:after="0" w:line="240" w:lineRule="auto"/>
        <w:jc w:val="both"/>
        <w:rPr>
          <w:rFonts w:ascii="Times New Roman" w:hAnsi="Times New Roman" w:cs="Times New Roman"/>
          <w:b/>
          <w:bCs/>
          <w:sz w:val="24"/>
          <w:szCs w:val="24"/>
        </w:rPr>
      </w:pPr>
    </w:p>
    <w:p w14:paraId="12CE9230" w14:textId="4C7A144A" w:rsidR="007A3899" w:rsidRDefault="001C6DE8" w:rsidP="007A46AF">
      <w:pPr>
        <w:spacing w:after="0"/>
        <w:ind w:firstLine="640"/>
        <w:jc w:val="both"/>
        <w:rPr>
          <w:rFonts w:ascii="Times New Roman" w:hAnsi="Times New Roman" w:cs="Times New Roman"/>
          <w:sz w:val="24"/>
          <w:szCs w:val="24"/>
        </w:rPr>
      </w:pPr>
      <w:proofErr w:type="spellStart"/>
      <w:r w:rsidRPr="00A8459B">
        <w:rPr>
          <w:rFonts w:ascii="Times New Roman" w:hAnsi="Times New Roman" w:cs="Times New Roman"/>
          <w:sz w:val="24"/>
          <w:szCs w:val="24"/>
        </w:rPr>
        <w:t>Efektivitas</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Vaksin</w:t>
      </w:r>
      <w:proofErr w:type="spellEnd"/>
      <w:r w:rsidRPr="00A8459B">
        <w:rPr>
          <w:rFonts w:ascii="Times New Roman" w:hAnsi="Times New Roman" w:cs="Times New Roman"/>
          <w:sz w:val="24"/>
          <w:szCs w:val="24"/>
        </w:rPr>
        <w:t xml:space="preserve"> BCG </w:t>
      </w:r>
      <w:proofErr w:type="spellStart"/>
      <w:r w:rsidRPr="00A8459B">
        <w:rPr>
          <w:rFonts w:ascii="Times New Roman" w:hAnsi="Times New Roman" w:cs="Times New Roman"/>
          <w:sz w:val="24"/>
          <w:szCs w:val="24"/>
        </w:rPr>
        <w:t>dalam</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mengurangi</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penyakit</w:t>
      </w:r>
      <w:proofErr w:type="spellEnd"/>
      <w:r w:rsidRPr="00A8459B">
        <w:rPr>
          <w:rFonts w:ascii="Times New Roman" w:hAnsi="Times New Roman" w:cs="Times New Roman"/>
          <w:sz w:val="24"/>
          <w:szCs w:val="24"/>
        </w:rPr>
        <w:t xml:space="preserve"> TB </w:t>
      </w:r>
      <w:proofErr w:type="spellStart"/>
      <w:r w:rsidRPr="00A8459B">
        <w:rPr>
          <w:rFonts w:ascii="Times New Roman" w:hAnsi="Times New Roman" w:cs="Times New Roman"/>
          <w:sz w:val="24"/>
          <w:szCs w:val="24"/>
        </w:rPr>
        <w:t>telah</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diestimasi</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dalam</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beberapa</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penelitian</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dan</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menghasilkan</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berbagai</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variasi</w:t>
      </w:r>
      <w:proofErr w:type="spellEnd"/>
      <w:r w:rsidRPr="00A8459B">
        <w:rPr>
          <w:rFonts w:ascii="Times New Roman" w:hAnsi="Times New Roman" w:cs="Times New Roman"/>
          <w:sz w:val="24"/>
          <w:szCs w:val="24"/>
        </w:rPr>
        <w:t xml:space="preserve"> yang </w:t>
      </w:r>
      <w:proofErr w:type="spellStart"/>
      <w:r w:rsidRPr="00A8459B">
        <w:rPr>
          <w:rFonts w:ascii="Times New Roman" w:hAnsi="Times New Roman" w:cs="Times New Roman"/>
          <w:sz w:val="24"/>
          <w:szCs w:val="24"/>
        </w:rPr>
        <w:t>besar</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dalam</w:t>
      </w:r>
      <w:proofErr w:type="spellEnd"/>
      <w:r w:rsidRPr="00A8459B">
        <w:rPr>
          <w:rFonts w:ascii="Times New Roman" w:hAnsi="Times New Roman" w:cs="Times New Roman"/>
          <w:sz w:val="24"/>
          <w:szCs w:val="24"/>
        </w:rPr>
        <w:t xml:space="preserve"> </w:t>
      </w:r>
      <w:proofErr w:type="spellStart"/>
      <w:r w:rsidRPr="00A8459B">
        <w:rPr>
          <w:rFonts w:ascii="Times New Roman" w:hAnsi="Times New Roman" w:cs="Times New Roman"/>
          <w:sz w:val="24"/>
          <w:szCs w:val="24"/>
        </w:rPr>
        <w:t>efektivitasnya</w:t>
      </w:r>
      <w:proofErr w:type="spellEnd"/>
      <w:r w:rsidRPr="00A8459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06AEA">
        <w:rPr>
          <w:rFonts w:ascii="Times New Roman" w:hAnsi="Times New Roman" w:cs="Times New Roman"/>
          <w:sz w:val="24"/>
          <w:szCs w:val="24"/>
        </w:rPr>
        <w:instrText>ADDIN CSL_CITATION {"citationItems":[{"id":"ITEM-1","itemData":{"DOI":"10.14238/sp17.2.2015.136-40","ISSN":"0854-7823","abstract":"Latar belakang. Tuberkulosis (TB) masih merupakan masalah kesehatan dan penyebab utama mortalitas dan morbiditas pada anak.Anak yang terpapar Mycobacterium Tuberculosis mempunyai risiko tinggi menjadi sakit TB. Terdapat beberapa faktor risiko yangberpengaruh terhadap sakit TB pada anakTujuan. Mengetahui faktor risiko yang berpengaruh terhadap sakit TB anakMetode. Rancangan penelitian kasus kontrol, subjek penelitian terdiri atas 40 anak sakit TB sebagai kelompok kasus dan 40 anakinfeksi TB sebagai kelompok kontrol. Diagnosis ditegakkan dengan menggunakan sistem skoring TB. Faktor risiko yang ditelitimeliputi riwayat kontak, usia, imunisasi BCG, kepadatan hunian, sosial ekonomi, dan pengetahuan. Analisis statistik menggunakanuji chi square untuk analisis bivariat dan regresi logistik untuk analisis multivariat.Hasil. Delapan puluh anak diikutsertakan dalam penelitian, median usia 49,5 bulan (12-156 bulan). Hasil uji statistik menunjukkanbahwa tidak terdapat hubungan bermakna antara usia, imunisasi BCG, status sosial ekonomi dan pengetahuan dengan kejadianTB pada anak. Terdapat hubungan yang bermakna riwayat kontak TB dengan sakit TB OR 18,3 (IK95% 5,12-65,89; p&lt;0,05).Kepadatan hunian dengan kejadian sakit TB OR 6,54 (IK95% 1,05-40,73; p&lt;0,05).Kesimpulan. Riwayat kontak TB dan kepadatan hunian merupakan faktor risiko sakit TB pada anak. Usia muda, imunisasi BCG,status sosial-ekonomi dan pengetahuan tidak terbukti sebagai faktor risiko kejadian sakit TB pada anak yang terinfeksi MycobacteriumTuberculosis","author":[{"dropping-particle":"","family":"Yustikarini","given":"Kamalina","non-dropping-particle":"","parse-names":false,"suffix":""},{"dropping-particle":"","family":"Sidhartani","given":"Magdalena","non-dropping-particle":"","parse-names":false,"suffix":""}],"container-title":"Sari Pediatri","id":"ITEM-1","issue":"2","issued":{"date-parts":[["2016"]]},"page":"136","title":"Faktor Risiko Sakit Tuberkulosis pada Anak yang Terinfeksi Mycobacterium Tuberculosis","type":"article-journal","volume":"17"},"uris":["http://www.mendeley.com/documents/?uuid=bbd39162-3bfc-47e7-9a18-745418b4e5b6"]}],"mendeley":{"formattedCitation":"[10]","plainTextFormattedCitation":"[10]","previouslyFormattedCitation":"[10]"},"properties":{"noteIndex":0},"schema":"https://github.com/citation-style-language/schema/raw/master/csl-citation.json"}</w:instrText>
      </w:r>
      <w:r>
        <w:rPr>
          <w:rFonts w:ascii="Times New Roman" w:hAnsi="Times New Roman" w:cs="Times New Roman"/>
          <w:sz w:val="24"/>
          <w:szCs w:val="24"/>
        </w:rPr>
        <w:fldChar w:fldCharType="separate"/>
      </w:r>
      <w:r w:rsidRPr="001C6DE8">
        <w:rPr>
          <w:rFonts w:ascii="Times New Roman" w:hAnsi="Times New Roman" w:cs="Times New Roman"/>
          <w:noProof/>
          <w:sz w:val="24"/>
          <w:szCs w:val="24"/>
        </w:rPr>
        <w:t>[10]</w:t>
      </w:r>
      <w:r>
        <w:rPr>
          <w:rFonts w:ascii="Times New Roman" w:hAnsi="Times New Roman" w:cs="Times New Roman"/>
          <w:sz w:val="24"/>
          <w:szCs w:val="24"/>
        </w:rPr>
        <w:fldChar w:fldCharType="end"/>
      </w:r>
      <w:r w:rsidR="007A3899">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Imunisasi</w:t>
      </w:r>
      <w:proofErr w:type="spellEnd"/>
      <w:r w:rsidR="007A3899" w:rsidRPr="00E0609B">
        <w:rPr>
          <w:rFonts w:ascii="Times New Roman" w:hAnsi="Times New Roman" w:cs="Times New Roman"/>
          <w:sz w:val="24"/>
          <w:szCs w:val="24"/>
        </w:rPr>
        <w:t xml:space="preserve"> BCG </w:t>
      </w:r>
      <w:proofErr w:type="spellStart"/>
      <w:r w:rsidR="007A3899" w:rsidRPr="00E0609B">
        <w:rPr>
          <w:rFonts w:ascii="Times New Roman" w:hAnsi="Times New Roman" w:cs="Times New Roman"/>
          <w:sz w:val="24"/>
          <w:szCs w:val="24"/>
        </w:rPr>
        <w:t>diyakini</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dapat</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mencegah</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terjadinya</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infeksi</w:t>
      </w:r>
      <w:proofErr w:type="spellEnd"/>
      <w:r w:rsidR="007A3899" w:rsidRPr="00E0609B">
        <w:rPr>
          <w:rFonts w:ascii="Times New Roman" w:hAnsi="Times New Roman" w:cs="Times New Roman"/>
          <w:sz w:val="24"/>
          <w:szCs w:val="24"/>
        </w:rPr>
        <w:t xml:space="preserve"> TB yang </w:t>
      </w:r>
      <w:proofErr w:type="spellStart"/>
      <w:r w:rsidR="007A3899" w:rsidRPr="00E0609B">
        <w:rPr>
          <w:rFonts w:ascii="Times New Roman" w:hAnsi="Times New Roman" w:cs="Times New Roman"/>
          <w:sz w:val="24"/>
          <w:szCs w:val="24"/>
        </w:rPr>
        <w:t>disebabkan</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oleh</w:t>
      </w:r>
      <w:proofErr w:type="spellEnd"/>
      <w:r w:rsidR="007A3899" w:rsidRPr="00E0609B">
        <w:rPr>
          <w:rFonts w:ascii="Times New Roman" w:hAnsi="Times New Roman" w:cs="Times New Roman"/>
          <w:sz w:val="24"/>
          <w:szCs w:val="24"/>
        </w:rPr>
        <w:t xml:space="preserve"> </w:t>
      </w:r>
      <w:r w:rsidR="007A3899" w:rsidRPr="00E0609B">
        <w:rPr>
          <w:rFonts w:ascii="Times New Roman" w:hAnsi="Times New Roman" w:cs="Times New Roman"/>
          <w:i/>
          <w:sz w:val="24"/>
          <w:szCs w:val="24"/>
        </w:rPr>
        <w:t xml:space="preserve">Mycobacterium tuberculosis. </w:t>
      </w:r>
      <w:r w:rsidR="007A3899" w:rsidRPr="00E0609B">
        <w:rPr>
          <w:rFonts w:ascii="Times New Roman" w:hAnsi="Times New Roman" w:cs="Times New Roman"/>
          <w:sz w:val="24"/>
          <w:szCs w:val="24"/>
        </w:rPr>
        <w:t xml:space="preserve">Hal </w:t>
      </w:r>
      <w:proofErr w:type="spellStart"/>
      <w:r w:rsidR="007A3899" w:rsidRPr="00E0609B">
        <w:rPr>
          <w:rFonts w:ascii="Times New Roman" w:hAnsi="Times New Roman" w:cs="Times New Roman"/>
          <w:sz w:val="24"/>
          <w:szCs w:val="24"/>
        </w:rPr>
        <w:t>ini</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sejalan</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dengan</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dengan</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penelitian</w:t>
      </w:r>
      <w:proofErr w:type="spellEnd"/>
      <w:r w:rsidR="007A3899" w:rsidRPr="00E0609B">
        <w:rPr>
          <w:rFonts w:ascii="Times New Roman" w:hAnsi="Times New Roman" w:cs="Times New Roman"/>
          <w:sz w:val="24"/>
          <w:szCs w:val="24"/>
        </w:rPr>
        <w:t xml:space="preserve">  yang </w:t>
      </w:r>
      <w:proofErr w:type="spellStart"/>
      <w:r w:rsidR="007A3899" w:rsidRPr="00E0609B">
        <w:rPr>
          <w:rFonts w:ascii="Times New Roman" w:hAnsi="Times New Roman" w:cs="Times New Roman"/>
          <w:sz w:val="24"/>
          <w:szCs w:val="24"/>
        </w:rPr>
        <w:t>menyimpulkan</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bahwa</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ada</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hubungan</w:t>
      </w:r>
      <w:proofErr w:type="spellEnd"/>
      <w:r w:rsidR="007A3899" w:rsidRPr="00E0609B">
        <w:rPr>
          <w:rFonts w:ascii="Times New Roman" w:hAnsi="Times New Roman" w:cs="Times New Roman"/>
          <w:sz w:val="24"/>
          <w:szCs w:val="24"/>
        </w:rPr>
        <w:t xml:space="preserve"> yang </w:t>
      </w:r>
      <w:proofErr w:type="spellStart"/>
      <w:r w:rsidR="007A3899" w:rsidRPr="00E0609B">
        <w:rPr>
          <w:rFonts w:ascii="Times New Roman" w:hAnsi="Times New Roman" w:cs="Times New Roman"/>
          <w:sz w:val="24"/>
          <w:szCs w:val="24"/>
        </w:rPr>
        <w:t>bermakna</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secara</w:t>
      </w:r>
      <w:proofErr w:type="spellEnd"/>
      <w:r w:rsidR="007A3899" w:rsidRPr="00E0609B">
        <w:rPr>
          <w:rFonts w:ascii="Times New Roman" w:hAnsi="Times New Roman" w:cs="Times New Roman"/>
          <w:sz w:val="24"/>
          <w:szCs w:val="24"/>
        </w:rPr>
        <w:t xml:space="preserve"> statistic </w:t>
      </w:r>
      <w:proofErr w:type="spellStart"/>
      <w:r w:rsidR="007A3899" w:rsidRPr="00E0609B">
        <w:rPr>
          <w:rFonts w:ascii="Times New Roman" w:hAnsi="Times New Roman" w:cs="Times New Roman"/>
          <w:sz w:val="24"/>
          <w:szCs w:val="24"/>
        </w:rPr>
        <w:t>antara</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pemberian</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imunisasi</w:t>
      </w:r>
      <w:proofErr w:type="spellEnd"/>
      <w:r w:rsidR="007A3899" w:rsidRPr="00E0609B">
        <w:rPr>
          <w:rFonts w:ascii="Times New Roman" w:hAnsi="Times New Roman" w:cs="Times New Roman"/>
          <w:sz w:val="24"/>
          <w:szCs w:val="24"/>
        </w:rPr>
        <w:t xml:space="preserve"> BCG </w:t>
      </w:r>
      <w:proofErr w:type="spellStart"/>
      <w:r w:rsidR="007A3899" w:rsidRPr="00E0609B">
        <w:rPr>
          <w:rFonts w:ascii="Times New Roman" w:hAnsi="Times New Roman" w:cs="Times New Roman"/>
          <w:sz w:val="24"/>
          <w:szCs w:val="24"/>
        </w:rPr>
        <w:t>dengan</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kejadian</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tuberkulosis</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pada</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anak</w:t>
      </w:r>
      <w:proofErr w:type="spellEnd"/>
      <w:r w:rsidR="007A3899" w:rsidRPr="00E0609B">
        <w:rPr>
          <w:rFonts w:ascii="Times New Roman" w:hAnsi="Times New Roman" w:cs="Times New Roman"/>
          <w:sz w:val="24"/>
          <w:szCs w:val="24"/>
        </w:rPr>
        <w:t xml:space="preserve">, di mana </w:t>
      </w:r>
      <w:proofErr w:type="spellStart"/>
      <w:r w:rsidR="007A3899" w:rsidRPr="00E0609B">
        <w:rPr>
          <w:rFonts w:ascii="Times New Roman" w:hAnsi="Times New Roman" w:cs="Times New Roman"/>
          <w:sz w:val="24"/>
          <w:szCs w:val="24"/>
        </w:rPr>
        <w:t>imunisasi</w:t>
      </w:r>
      <w:proofErr w:type="spellEnd"/>
      <w:r w:rsidR="007A3899" w:rsidRPr="00E0609B">
        <w:rPr>
          <w:rFonts w:ascii="Times New Roman" w:hAnsi="Times New Roman" w:cs="Times New Roman"/>
          <w:sz w:val="24"/>
          <w:szCs w:val="24"/>
        </w:rPr>
        <w:t xml:space="preserve"> BCG </w:t>
      </w:r>
      <w:proofErr w:type="spellStart"/>
      <w:r w:rsidR="007A3899" w:rsidRPr="00E0609B">
        <w:rPr>
          <w:rFonts w:ascii="Times New Roman" w:hAnsi="Times New Roman" w:cs="Times New Roman"/>
          <w:sz w:val="24"/>
          <w:szCs w:val="24"/>
        </w:rPr>
        <w:t>merupakan</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faktor</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protektif</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terhadap</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terjadinya</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tuberkulosis</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pada</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anak</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dengan</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nilai</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proteksi</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sebesar</w:t>
      </w:r>
      <w:proofErr w:type="spellEnd"/>
      <w:r w:rsidR="007A3899" w:rsidRPr="00E0609B">
        <w:rPr>
          <w:rFonts w:ascii="Times New Roman" w:hAnsi="Times New Roman" w:cs="Times New Roman"/>
          <w:sz w:val="24"/>
          <w:szCs w:val="24"/>
        </w:rPr>
        <w:t xml:space="preserve"> 0.094, </w:t>
      </w:r>
      <w:proofErr w:type="spellStart"/>
      <w:r w:rsidR="007A3899" w:rsidRPr="00E0609B">
        <w:rPr>
          <w:rFonts w:ascii="Times New Roman" w:hAnsi="Times New Roman" w:cs="Times New Roman"/>
          <w:sz w:val="24"/>
          <w:szCs w:val="24"/>
        </w:rPr>
        <w:t>dan</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imunisasi</w:t>
      </w:r>
      <w:proofErr w:type="spellEnd"/>
      <w:r w:rsidR="007A3899" w:rsidRPr="00E0609B">
        <w:rPr>
          <w:rFonts w:ascii="Times New Roman" w:hAnsi="Times New Roman" w:cs="Times New Roman"/>
          <w:sz w:val="24"/>
          <w:szCs w:val="24"/>
        </w:rPr>
        <w:t xml:space="preserve"> BCG </w:t>
      </w:r>
      <w:proofErr w:type="spellStart"/>
      <w:r w:rsidR="007A3899" w:rsidRPr="00E0609B">
        <w:rPr>
          <w:rFonts w:ascii="Times New Roman" w:hAnsi="Times New Roman" w:cs="Times New Roman"/>
          <w:sz w:val="24"/>
          <w:szCs w:val="24"/>
        </w:rPr>
        <w:t>dapat</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mencegah</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tuberkulosis</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sekitar</w:t>
      </w:r>
      <w:proofErr w:type="spellEnd"/>
      <w:r w:rsidR="007A3899" w:rsidRPr="00E0609B">
        <w:rPr>
          <w:rFonts w:ascii="Times New Roman" w:hAnsi="Times New Roman" w:cs="Times New Roman"/>
          <w:sz w:val="24"/>
          <w:szCs w:val="24"/>
        </w:rPr>
        <w:t xml:space="preserve"> 10% </w:t>
      </w:r>
      <w:proofErr w:type="spellStart"/>
      <w:r w:rsidR="007A3899" w:rsidRPr="00E0609B">
        <w:rPr>
          <w:rFonts w:ascii="Times New Roman" w:hAnsi="Times New Roman" w:cs="Times New Roman"/>
          <w:sz w:val="24"/>
          <w:szCs w:val="24"/>
        </w:rPr>
        <w:t>kasus</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pada</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populasi</w:t>
      </w:r>
      <w:proofErr w:type="spellEnd"/>
      <w:r w:rsidR="007A3899" w:rsidRPr="00E0609B">
        <w:rPr>
          <w:rFonts w:ascii="Times New Roman" w:hAnsi="Times New Roman" w:cs="Times New Roman"/>
          <w:sz w:val="24"/>
          <w:szCs w:val="24"/>
        </w:rPr>
        <w:t xml:space="preserve"> </w:t>
      </w:r>
      <w:proofErr w:type="spellStart"/>
      <w:r w:rsidR="007A3899" w:rsidRPr="00E0609B">
        <w:rPr>
          <w:rFonts w:ascii="Times New Roman" w:hAnsi="Times New Roman" w:cs="Times New Roman"/>
          <w:sz w:val="24"/>
          <w:szCs w:val="24"/>
        </w:rPr>
        <w:t>sampel</w:t>
      </w:r>
      <w:proofErr w:type="spellEnd"/>
      <w:r w:rsidR="007A3899">
        <w:rPr>
          <w:rFonts w:ascii="Times New Roman" w:hAnsi="Times New Roman" w:cs="Times New Roman"/>
          <w:sz w:val="24"/>
          <w:szCs w:val="24"/>
        </w:rPr>
        <w:t xml:space="preserve">. </w:t>
      </w:r>
      <w:r w:rsidR="00306AEA">
        <w:rPr>
          <w:rFonts w:ascii="Times New Roman" w:hAnsi="Times New Roman" w:cs="Times New Roman"/>
          <w:sz w:val="24"/>
          <w:szCs w:val="24"/>
        </w:rPr>
        <w:fldChar w:fldCharType="begin" w:fldLock="1"/>
      </w:r>
      <w:r w:rsidR="00306AEA">
        <w:rPr>
          <w:rFonts w:ascii="Times New Roman" w:hAnsi="Times New Roman" w:cs="Times New Roman"/>
          <w:sz w:val="24"/>
          <w:szCs w:val="24"/>
        </w:rPr>
        <w:instrText>ADDIN CSL_CITATION {"citationItems":[{"id":"ITEM-1","itemData":{"DOI":"10.22219/sm.v10i2.4158","ISSN":"0216-759X","abstract":"Hubungan Pemberian Imunisasi BCG dengan Kejadian Tuberkulosis pada Anak di Puskesmas Pandian Kabupaten Sumenep. Tuberkulosis saat ini masih menjadi masalah kesehatan global. Di Jawa Timur (2012) terdapat sekitar 41.000 kasus, Kabupaten Sumenep menyumbang 11% kasus dan 4% kasus tuberkulosis anak. Untuk menurunkan prevalensi tuberkulosis dilakukan imunisasi BCG. Mengetahui hubungan pemberian imunisasi BCG dengan kejadian tuberkulosis pada anak di Puskesmas Pandian Kabupaten Sumenep. Penelitian ini merupakan penelitian Non Eksperimental dengan desain case-control study (retrospekstif). Sampel yang digunakan berjumlah 58 anak (29 kasus dan 29 kontrol). Data diperoleh dari rekam medis dan wawancara kepada orang tua. Penelitian ini menggunakan analisis bivariat dengan uji statistik Chi Square. Pada kelompok kasus didapatkan anak yang imunisasi BCG sebanyak 21 anak (72.4%) dan yang belum sebanyak 8 anak (27.6%). Pada kelompok kontrol, anak yang imunisasi BCG sebanyak 28 anak (96.6%) dan 1 anak (3.4%) yang belum diimunisasi. Hasil tabulasi silang imunisasi BCG dengan kejadian tuberkulosis anak adalah X2=6.444, pvalue= 0.011 dan Odd ratio (OR)=0.094; CI 95%= 0.011-0.808 dan PAR=9.98%. Ada hubungan antara pemberian imunisasi BCG dengan kejadian tuberkulosis pada anak di Puskesmas Pandian Kabupaten Sumenep. Imunisasi BCG merupakan faktor protektif terhadap tuberkulosis anak dan dapat mencegah tuberkulosis sekitar 10% pada populasi sampel.","author":[{"dropping-particle":"","family":"Dwi Arianti Rachim","given":"Rhesa","non-dropping-particle":"","parse-names":false,"suffix":""}],"container-title":"Saintika Medika","id":"ITEM-1","issue":"2","issued":{"date-parts":[["2017"]]},"page":"109","title":"Hubungan Pemberian Imunisasi Bcg Dengan Kejadian Tuberkulosis Pada Anak Di Puskesmas Pandian Kabupaten Sumenep","type":"article-journal","volume":"10"},"uris":["http://www.mendeley.com/documents/?uuid=4479648c-b782-48a0-9f45-cd532190c2cf"]}],"mendeley":{"formattedCitation":"[11]","plainTextFormattedCitation":"[11]","previouslyFormattedCitation":"[11]"},"properties":{"noteIndex":0},"schema":"https://github.com/citation-style-language/schema/raw/master/csl-citation.json"}</w:instrText>
      </w:r>
      <w:r w:rsidR="00306AEA">
        <w:rPr>
          <w:rFonts w:ascii="Times New Roman" w:hAnsi="Times New Roman" w:cs="Times New Roman"/>
          <w:sz w:val="24"/>
          <w:szCs w:val="24"/>
        </w:rPr>
        <w:fldChar w:fldCharType="separate"/>
      </w:r>
      <w:r w:rsidR="00306AEA" w:rsidRPr="00306AEA">
        <w:rPr>
          <w:rFonts w:ascii="Times New Roman" w:hAnsi="Times New Roman" w:cs="Times New Roman"/>
          <w:noProof/>
          <w:sz w:val="24"/>
          <w:szCs w:val="24"/>
        </w:rPr>
        <w:t>[11]</w:t>
      </w:r>
      <w:r w:rsidR="00306AEA">
        <w:rPr>
          <w:rFonts w:ascii="Times New Roman" w:hAnsi="Times New Roman" w:cs="Times New Roman"/>
          <w:sz w:val="24"/>
          <w:szCs w:val="24"/>
        </w:rPr>
        <w:fldChar w:fldCharType="end"/>
      </w:r>
      <w:r w:rsidR="00306AEA">
        <w:rPr>
          <w:rFonts w:ascii="Times New Roman" w:hAnsi="Times New Roman" w:cs="Times New Roman"/>
          <w:sz w:val="24"/>
          <w:szCs w:val="24"/>
        </w:rPr>
        <w:t xml:space="preserve"> </w:t>
      </w:r>
    </w:p>
    <w:p w14:paraId="6B1CC16B" w14:textId="4E51B0A9" w:rsidR="00306AEA" w:rsidRDefault="00306AEA" w:rsidP="007A46AF">
      <w:pPr>
        <w:spacing w:after="0"/>
        <w:ind w:firstLine="640"/>
        <w:jc w:val="both"/>
        <w:rPr>
          <w:rFonts w:ascii="Times New Roman" w:hAnsi="Times New Roman" w:cs="Times New Roman"/>
          <w:sz w:val="24"/>
          <w:szCs w:val="24"/>
        </w:rPr>
      </w:pPr>
      <w:r w:rsidRPr="00C72A45">
        <w:rPr>
          <w:rFonts w:ascii="Times New Roman" w:hAnsi="Times New Roman" w:cs="Times New Roman"/>
          <w:sz w:val="24"/>
          <w:szCs w:val="24"/>
          <w:lang w:val="sv-SE"/>
        </w:rPr>
        <w:t xml:space="preserve">Hasil perhitungan didapatkan nilai </w:t>
      </w:r>
      <w:r w:rsidRPr="00C72A45">
        <w:rPr>
          <w:rFonts w:ascii="Times New Roman" w:hAnsi="Times New Roman" w:cs="Times New Roman"/>
          <w:i/>
          <w:iCs/>
          <w:sz w:val="24"/>
          <w:szCs w:val="24"/>
        </w:rPr>
        <w:t>Attributable Fraction  (</w:t>
      </w:r>
      <w:r w:rsidRPr="00C72A45">
        <w:rPr>
          <w:rFonts w:ascii="Times New Roman" w:hAnsi="Times New Roman" w:cs="Times New Roman"/>
          <w:sz w:val="24"/>
          <w:szCs w:val="24"/>
        </w:rPr>
        <w:t xml:space="preserve">AF) = 0,85. Hal </w:t>
      </w:r>
      <w:proofErr w:type="spellStart"/>
      <w:r w:rsidRPr="00C72A45">
        <w:rPr>
          <w:rFonts w:ascii="Times New Roman" w:hAnsi="Times New Roman" w:cs="Times New Roman"/>
          <w:sz w:val="24"/>
          <w:szCs w:val="24"/>
        </w:rPr>
        <w:t>ini</w:t>
      </w:r>
      <w:proofErr w:type="spellEnd"/>
      <w:r w:rsidRPr="00C72A45">
        <w:rPr>
          <w:rFonts w:ascii="Times New Roman" w:hAnsi="Times New Roman" w:cs="Times New Roman"/>
          <w:sz w:val="24"/>
          <w:szCs w:val="24"/>
        </w:rPr>
        <w:t xml:space="preserve"> </w:t>
      </w:r>
      <w:proofErr w:type="spellStart"/>
      <w:r w:rsidRPr="00C72A45">
        <w:rPr>
          <w:rFonts w:ascii="Times New Roman" w:hAnsi="Times New Roman" w:cs="Times New Roman"/>
          <w:sz w:val="24"/>
          <w:szCs w:val="24"/>
        </w:rPr>
        <w:t>menyatakan</w:t>
      </w:r>
      <w:proofErr w:type="spellEnd"/>
      <w:r w:rsidRPr="00C72A45">
        <w:rPr>
          <w:rFonts w:ascii="Times New Roman" w:hAnsi="Times New Roman" w:cs="Times New Roman"/>
          <w:sz w:val="24"/>
          <w:szCs w:val="24"/>
        </w:rPr>
        <w:t xml:space="preserve"> </w:t>
      </w:r>
      <w:proofErr w:type="spellStart"/>
      <w:r w:rsidRPr="00C72A45">
        <w:rPr>
          <w:rFonts w:ascii="Times New Roman" w:hAnsi="Times New Roman" w:cs="Times New Roman"/>
          <w:sz w:val="24"/>
          <w:szCs w:val="24"/>
        </w:rPr>
        <w:t>bahwa</w:t>
      </w:r>
      <w:proofErr w:type="spellEnd"/>
      <w:r w:rsidRPr="00C72A45">
        <w:rPr>
          <w:rFonts w:ascii="Times New Roman" w:hAnsi="Times New Roman" w:cs="Times New Roman"/>
          <w:sz w:val="24"/>
          <w:szCs w:val="24"/>
        </w:rPr>
        <w:t xml:space="preserve"> </w:t>
      </w:r>
      <w:proofErr w:type="spellStart"/>
      <w:r w:rsidRPr="00C72A45">
        <w:rPr>
          <w:rFonts w:ascii="Times New Roman" w:hAnsi="Times New Roman" w:cs="Times New Roman"/>
          <w:sz w:val="24"/>
          <w:szCs w:val="24"/>
        </w:rPr>
        <w:t>diperkirakan</w:t>
      </w:r>
      <w:proofErr w:type="spellEnd"/>
      <w:r w:rsidRPr="00C72A45">
        <w:rPr>
          <w:rFonts w:ascii="Times New Roman" w:hAnsi="Times New Roman" w:cs="Times New Roman"/>
          <w:sz w:val="24"/>
          <w:szCs w:val="24"/>
        </w:rPr>
        <w:t xml:space="preserve"> </w:t>
      </w:r>
      <w:r w:rsidRPr="00C72A45">
        <w:rPr>
          <w:rFonts w:ascii="Times New Roman" w:hAnsi="Times New Roman" w:cs="Times New Roman"/>
          <w:sz w:val="24"/>
          <w:szCs w:val="24"/>
          <w:lang w:val="id-ID"/>
        </w:rPr>
        <w:t>85</w:t>
      </w:r>
      <w:r w:rsidRPr="00C72A45">
        <w:rPr>
          <w:rFonts w:ascii="Times New Roman" w:hAnsi="Times New Roman" w:cs="Times New Roman"/>
          <w:sz w:val="24"/>
          <w:szCs w:val="24"/>
        </w:rPr>
        <w:t xml:space="preserve">% </w:t>
      </w:r>
      <w:proofErr w:type="spellStart"/>
      <w:r w:rsidRPr="00C72A45">
        <w:rPr>
          <w:rFonts w:ascii="Times New Roman" w:hAnsi="Times New Roman" w:cs="Times New Roman"/>
          <w:sz w:val="24"/>
          <w:szCs w:val="24"/>
        </w:rPr>
        <w:t>kasus</w:t>
      </w:r>
      <w:proofErr w:type="spellEnd"/>
      <w:r w:rsidRPr="00C72A45">
        <w:rPr>
          <w:rFonts w:ascii="Times New Roman" w:hAnsi="Times New Roman" w:cs="Times New Roman"/>
          <w:sz w:val="24"/>
          <w:szCs w:val="24"/>
        </w:rPr>
        <w:t xml:space="preserve"> </w:t>
      </w:r>
      <w:proofErr w:type="spellStart"/>
      <w:r w:rsidRPr="00C72A45">
        <w:rPr>
          <w:rFonts w:ascii="Times New Roman" w:hAnsi="Times New Roman" w:cs="Times New Roman"/>
          <w:sz w:val="24"/>
          <w:szCs w:val="24"/>
          <w:lang w:val="es-ES"/>
        </w:rPr>
        <w:t>Tuberkulosis</w:t>
      </w:r>
      <w:proofErr w:type="spellEnd"/>
      <w:r w:rsidRPr="00C72A45">
        <w:rPr>
          <w:rFonts w:ascii="Times New Roman" w:hAnsi="Times New Roman" w:cs="Times New Roman"/>
          <w:sz w:val="24"/>
          <w:szCs w:val="24"/>
          <w:lang w:val="es-ES"/>
        </w:rPr>
        <w:t xml:space="preserve"> </w:t>
      </w:r>
      <w:r w:rsidRPr="00C72A45">
        <w:rPr>
          <w:rFonts w:ascii="Times New Roman" w:hAnsi="Times New Roman" w:cs="Times New Roman"/>
          <w:sz w:val="24"/>
          <w:szCs w:val="24"/>
          <w:lang w:val="id-ID"/>
        </w:rPr>
        <w:t>anak</w:t>
      </w:r>
      <w:r w:rsidRPr="00C72A45">
        <w:rPr>
          <w:rFonts w:ascii="Times New Roman" w:hAnsi="Times New Roman" w:cs="Times New Roman"/>
          <w:sz w:val="24"/>
          <w:szCs w:val="24"/>
        </w:rPr>
        <w:t xml:space="preserve"> </w:t>
      </w:r>
      <w:proofErr w:type="spellStart"/>
      <w:r w:rsidRPr="00C72A45">
        <w:rPr>
          <w:rFonts w:ascii="Times New Roman" w:hAnsi="Times New Roman" w:cs="Times New Roman"/>
          <w:sz w:val="24"/>
          <w:szCs w:val="24"/>
        </w:rPr>
        <w:t>pada</w:t>
      </w:r>
      <w:proofErr w:type="spellEnd"/>
      <w:r w:rsidRPr="00C72A45">
        <w:rPr>
          <w:rFonts w:ascii="Times New Roman" w:hAnsi="Times New Roman" w:cs="Times New Roman"/>
          <w:sz w:val="24"/>
          <w:szCs w:val="24"/>
        </w:rPr>
        <w:t xml:space="preserve"> </w:t>
      </w:r>
      <w:proofErr w:type="spellStart"/>
      <w:r w:rsidRPr="00C72A45">
        <w:rPr>
          <w:rFonts w:ascii="Times New Roman" w:hAnsi="Times New Roman" w:cs="Times New Roman"/>
          <w:sz w:val="24"/>
          <w:szCs w:val="24"/>
        </w:rPr>
        <w:t>penelitian</w:t>
      </w:r>
      <w:proofErr w:type="spellEnd"/>
      <w:r w:rsidRPr="00C72A45">
        <w:rPr>
          <w:rFonts w:ascii="Times New Roman" w:hAnsi="Times New Roman" w:cs="Times New Roman"/>
          <w:sz w:val="24"/>
          <w:szCs w:val="24"/>
        </w:rPr>
        <w:t xml:space="preserve"> </w:t>
      </w:r>
      <w:proofErr w:type="spellStart"/>
      <w:r w:rsidRPr="00C72A45">
        <w:rPr>
          <w:rFonts w:ascii="Times New Roman" w:hAnsi="Times New Roman" w:cs="Times New Roman"/>
          <w:sz w:val="24"/>
          <w:szCs w:val="24"/>
        </w:rPr>
        <w:t>ini</w:t>
      </w:r>
      <w:proofErr w:type="spellEnd"/>
      <w:r w:rsidRPr="00C72A45">
        <w:rPr>
          <w:rFonts w:ascii="Times New Roman" w:hAnsi="Times New Roman" w:cs="Times New Roman"/>
          <w:sz w:val="24"/>
          <w:szCs w:val="24"/>
        </w:rPr>
        <w:t xml:space="preserve"> </w:t>
      </w:r>
      <w:proofErr w:type="spellStart"/>
      <w:r w:rsidRPr="00C72A45">
        <w:rPr>
          <w:rFonts w:ascii="Times New Roman" w:hAnsi="Times New Roman" w:cs="Times New Roman"/>
          <w:sz w:val="24"/>
          <w:szCs w:val="24"/>
        </w:rPr>
        <w:t>terjadi</w:t>
      </w:r>
      <w:proofErr w:type="spellEnd"/>
      <w:r w:rsidRPr="00C72A45">
        <w:rPr>
          <w:rFonts w:ascii="Times New Roman" w:hAnsi="Times New Roman" w:cs="Times New Roman"/>
          <w:sz w:val="24"/>
          <w:szCs w:val="24"/>
        </w:rPr>
        <w:t xml:space="preserve"> </w:t>
      </w:r>
      <w:proofErr w:type="spellStart"/>
      <w:r w:rsidRPr="00C72A45">
        <w:rPr>
          <w:rFonts w:ascii="Times New Roman" w:hAnsi="Times New Roman" w:cs="Times New Roman"/>
          <w:sz w:val="24"/>
          <w:szCs w:val="24"/>
        </w:rPr>
        <w:t>akibat</w:t>
      </w:r>
      <w:proofErr w:type="spellEnd"/>
      <w:r w:rsidRPr="00C72A45">
        <w:rPr>
          <w:rFonts w:ascii="Times New Roman" w:hAnsi="Times New Roman" w:cs="Times New Roman"/>
          <w:sz w:val="24"/>
          <w:szCs w:val="24"/>
        </w:rPr>
        <w:t xml:space="preserve"> </w:t>
      </w:r>
      <w:proofErr w:type="spellStart"/>
      <w:r w:rsidRPr="00C72A45">
        <w:rPr>
          <w:rFonts w:ascii="Times New Roman" w:hAnsi="Times New Roman" w:cs="Times New Roman"/>
          <w:sz w:val="24"/>
          <w:szCs w:val="24"/>
        </w:rPr>
        <w:t>tidak</w:t>
      </w:r>
      <w:proofErr w:type="spellEnd"/>
      <w:r w:rsidRPr="00C72A45">
        <w:rPr>
          <w:rFonts w:ascii="Times New Roman" w:hAnsi="Times New Roman" w:cs="Times New Roman"/>
          <w:sz w:val="24"/>
          <w:szCs w:val="24"/>
        </w:rPr>
        <w:t xml:space="preserve"> di</w:t>
      </w:r>
      <w:r w:rsidRPr="00C72A45">
        <w:rPr>
          <w:rFonts w:ascii="Times New Roman" w:hAnsi="Times New Roman" w:cs="Times New Roman"/>
          <w:sz w:val="24"/>
          <w:szCs w:val="24"/>
          <w:lang w:val="id-ID"/>
        </w:rPr>
        <w:t xml:space="preserve">beri </w:t>
      </w:r>
      <w:proofErr w:type="spellStart"/>
      <w:r w:rsidRPr="00C72A45">
        <w:rPr>
          <w:rFonts w:ascii="Times New Roman" w:hAnsi="Times New Roman" w:cs="Times New Roman"/>
          <w:sz w:val="24"/>
          <w:szCs w:val="24"/>
        </w:rPr>
        <w:t>imunisasi</w:t>
      </w:r>
      <w:proofErr w:type="spellEnd"/>
      <w:r w:rsidRPr="00C72A45">
        <w:rPr>
          <w:rFonts w:ascii="Times New Roman" w:hAnsi="Times New Roman" w:cs="Times New Roman"/>
          <w:sz w:val="24"/>
          <w:szCs w:val="24"/>
        </w:rPr>
        <w:t xml:space="preserve"> BCG. </w:t>
      </w:r>
      <w:proofErr w:type="spellStart"/>
      <w:r w:rsidRPr="00C72A45">
        <w:rPr>
          <w:rFonts w:ascii="Times New Roman" w:hAnsi="Times New Roman" w:cs="Times New Roman"/>
          <w:sz w:val="24"/>
          <w:szCs w:val="24"/>
        </w:rPr>
        <w:t>Ini</w:t>
      </w:r>
      <w:proofErr w:type="spellEnd"/>
      <w:r w:rsidRPr="00C72A45">
        <w:rPr>
          <w:rFonts w:ascii="Times New Roman" w:hAnsi="Times New Roman" w:cs="Times New Roman"/>
          <w:sz w:val="24"/>
          <w:szCs w:val="24"/>
        </w:rPr>
        <w:t xml:space="preserve"> </w:t>
      </w:r>
      <w:proofErr w:type="spellStart"/>
      <w:r w:rsidRPr="00C72A45">
        <w:rPr>
          <w:rFonts w:ascii="Times New Roman" w:hAnsi="Times New Roman" w:cs="Times New Roman"/>
          <w:sz w:val="24"/>
          <w:szCs w:val="24"/>
        </w:rPr>
        <w:t>sejalan</w:t>
      </w:r>
      <w:proofErr w:type="spellEnd"/>
      <w:r w:rsidRPr="00C72A45">
        <w:rPr>
          <w:rFonts w:ascii="Times New Roman" w:hAnsi="Times New Roman" w:cs="Times New Roman"/>
          <w:sz w:val="24"/>
          <w:szCs w:val="24"/>
        </w:rPr>
        <w:t xml:space="preserve"> </w:t>
      </w:r>
      <w:proofErr w:type="spellStart"/>
      <w:r w:rsidRPr="00C72A45">
        <w:rPr>
          <w:rFonts w:ascii="Times New Roman" w:hAnsi="Times New Roman" w:cs="Times New Roman"/>
          <w:sz w:val="24"/>
          <w:szCs w:val="24"/>
        </w:rPr>
        <w:t>dengan</w:t>
      </w:r>
      <w:proofErr w:type="spellEnd"/>
      <w:r w:rsidRPr="00C72A45">
        <w:rPr>
          <w:rFonts w:ascii="Times New Roman" w:hAnsi="Times New Roman" w:cs="Times New Roman"/>
          <w:sz w:val="24"/>
          <w:szCs w:val="24"/>
        </w:rPr>
        <w:t xml:space="preserve"> </w:t>
      </w:r>
      <w:proofErr w:type="spellStart"/>
      <w:r w:rsidRPr="00C72A45">
        <w:rPr>
          <w:rFonts w:ascii="Times New Roman" w:hAnsi="Times New Roman" w:cs="Times New Roman"/>
          <w:sz w:val="24"/>
          <w:szCs w:val="24"/>
        </w:rPr>
        <w:t>hasil</w:t>
      </w:r>
      <w:proofErr w:type="spellEnd"/>
      <w:r w:rsidRPr="00C72A45">
        <w:rPr>
          <w:rFonts w:ascii="Times New Roman" w:hAnsi="Times New Roman" w:cs="Times New Roman"/>
          <w:sz w:val="24"/>
          <w:szCs w:val="24"/>
        </w:rPr>
        <w:t xml:space="preserve"> </w:t>
      </w:r>
      <w:proofErr w:type="spellStart"/>
      <w:r w:rsidRPr="00C72A45">
        <w:rPr>
          <w:rFonts w:ascii="Times New Roman" w:hAnsi="Times New Roman" w:cs="Times New Roman"/>
          <w:sz w:val="24"/>
          <w:szCs w:val="24"/>
        </w:rPr>
        <w:t>penelitian</w:t>
      </w:r>
      <w:proofErr w:type="spellEnd"/>
      <w:r w:rsidRPr="00C72A45">
        <w:rPr>
          <w:rFonts w:ascii="Times New Roman" w:hAnsi="Times New Roman" w:cs="Times New Roman"/>
          <w:sz w:val="24"/>
          <w:szCs w:val="24"/>
        </w:rPr>
        <w:t xml:space="preserve"> di Amerika</w:t>
      </w:r>
      <w:r w:rsidR="007A46AF">
        <w:rPr>
          <w:rFonts w:ascii="Times New Roman" w:hAnsi="Times New Roman" w:cs="Times New Roman"/>
          <w:sz w:val="24"/>
          <w:szCs w:val="24"/>
        </w:rPr>
        <w:t xml:space="preserve"> </w:t>
      </w:r>
      <w:r w:rsidR="007A46AF" w:rsidRPr="007A46AF">
        <w:rPr>
          <w:rFonts w:ascii="Times New Roman" w:hAnsi="Times New Roman" w:cs="Times New Roman"/>
          <w:sz w:val="24"/>
          <w:szCs w:val="24"/>
          <w:lang w:val="sv-SE"/>
        </w:rPr>
        <w:t>tentang tingkat efektivitas vaksin ini yang berkisar antara 70-80 persen. Karena itu, walaupun telah menerima vaksin, kita masih harus waspada terhadap serangan tuberkulosis ini. Karena efektivitas vaksin ini tidak sempurna, secara global ada dua pendapat tentang imunisasi tuberkulosis ini. Pendapat pertama adalah tidak perlu imunisasi, Amerika Serikat adalah salah satu di antaranya. Amerika Serikat tidak melakukan vaksinasi BCG, tetapi mereka menjaga ketat terhadap orang atau kelompok yang berisiko tinggi serta melakukan diagnosa terhadap mereka</w:t>
      </w:r>
      <w:r>
        <w:rPr>
          <w:rFonts w:ascii="Times New Roman" w:hAnsi="Times New Roman" w:cs="Times New Roman"/>
          <w:sz w:val="24"/>
          <w:szCs w:val="24"/>
        </w:rPr>
        <w:t xml:space="preserve"> </w:t>
      </w:r>
      <w:r w:rsidRPr="00C72A45">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A46AF">
        <w:rPr>
          <w:rFonts w:ascii="Times New Roman" w:hAnsi="Times New Roman" w:cs="Times New Roman"/>
          <w:sz w:val="24"/>
          <w:szCs w:val="24"/>
        </w:rPr>
        <w:instrText>ADDIN CSL_CITATION {"citationItems":[{"id":"ITEM-1","itemData":{"DOI":"10.1016/j.tube.2011.12.003","ISSN":"14729792","PMID":"22349516","author":[{"dropping-particle":"","family":"McShane","given":"Helen","non-dropping-particle":"","parse-names":false,"suffix":""},{"dropping-particle":"","family":"Jacobs","given":"William R.","non-dropping-particle":"","parse-names":false,"suffix":""},{"dropping-particle":"","family":"Fine","given":"Paul E.","non-dropping-particle":"","parse-names":false,"suffix":""},{"dropping-particle":"","family":"Reed","given":"Steven G.","non-dropping-particle":"","parse-names":false,"suffix":""},{"dropping-particle":"","family":"McMurray","given":"David N.","non-dropping-particle":"","parse-names":false,"suffix":""},{"dropping-particle":"","family":"Behr","given":"Marcel","non-dropping-particle":"","parse-names":false,"suffix":""},{"dropping-particle":"","family":"Williams","given":"Ann","non-dropping-particle":"","parse-names":false,"suffix":""},{"dropping-particle":"","family":"Orme","given":"Ian M.","non-dropping-particle":"","parse-names":false,"suffix":""}],"container-title":"Tuberculosis","id":"ITEM-1","issue":"3","issued":{"date-parts":[["2012"]]},"page":"283-288","title":"BCG: Myths, realities, and the need for alternative vaccine strategies","type":"article-journal","volume":"92"},"uris":["http://www.mendeley.com/documents/?uuid=5da88c7a-f24a-47cd-8be4-1875c2edfbe7"]}],"mendeley":{"formattedCitation":"[1]","plainTextFormattedCitation":"[1]","previouslyFormattedCitation":"[1]"},"properties":{"noteIndex":0},"schema":"https://github.com/citation-style-language/schema/raw/master/csl-citation.json"}</w:instrText>
      </w:r>
      <w:r>
        <w:rPr>
          <w:rFonts w:ascii="Times New Roman" w:hAnsi="Times New Roman" w:cs="Times New Roman"/>
          <w:sz w:val="24"/>
          <w:szCs w:val="24"/>
        </w:rPr>
        <w:fldChar w:fldCharType="separate"/>
      </w:r>
      <w:r w:rsidRPr="00306AEA">
        <w:rPr>
          <w:rFonts w:ascii="Times New Roman" w:hAnsi="Times New Roman" w:cs="Times New Roman"/>
          <w:noProof/>
          <w:sz w:val="24"/>
          <w:szCs w:val="24"/>
        </w:rPr>
        <w:t>[1]</w:t>
      </w:r>
      <w:r>
        <w:rPr>
          <w:rFonts w:ascii="Times New Roman" w:hAnsi="Times New Roman" w:cs="Times New Roman"/>
          <w:sz w:val="24"/>
          <w:szCs w:val="24"/>
        </w:rPr>
        <w:fldChar w:fldCharType="end"/>
      </w:r>
    </w:p>
    <w:p w14:paraId="334C5744" w14:textId="7657F630" w:rsidR="007A46AF" w:rsidRDefault="007A46AF" w:rsidP="007A46AF">
      <w:pPr>
        <w:spacing w:after="0"/>
        <w:ind w:firstLine="720"/>
        <w:jc w:val="both"/>
        <w:rPr>
          <w:rFonts w:ascii="Times New Roman" w:hAnsi="Times New Roman" w:cs="Times New Roman"/>
          <w:sz w:val="24"/>
          <w:szCs w:val="24"/>
        </w:rPr>
      </w:pPr>
      <w:r w:rsidRPr="00320171">
        <w:rPr>
          <w:rFonts w:ascii="Times New Roman" w:hAnsi="Times New Roman" w:cs="Times New Roman"/>
          <w:sz w:val="24"/>
          <w:szCs w:val="24"/>
          <w:lang w:val="sv-SE"/>
        </w:rPr>
        <w:t>Berdasarkan hasil penelitian ini didapatkan nilai AN (</w:t>
      </w:r>
      <w:r w:rsidRPr="00320171">
        <w:rPr>
          <w:rFonts w:ascii="Times New Roman" w:hAnsi="Times New Roman" w:cs="Times New Roman"/>
          <w:i/>
          <w:iCs/>
          <w:sz w:val="24"/>
          <w:szCs w:val="24"/>
        </w:rPr>
        <w:t>Attributable Number</w:t>
      </w:r>
      <w:r w:rsidRPr="00320171">
        <w:rPr>
          <w:rFonts w:ascii="Times New Roman" w:hAnsi="Times New Roman" w:cs="Times New Roman"/>
          <w:sz w:val="24"/>
          <w:szCs w:val="24"/>
        </w:rPr>
        <w:t xml:space="preserve">) = 17,85, </w:t>
      </w:r>
      <w:proofErr w:type="spellStart"/>
      <w:r w:rsidRPr="00320171">
        <w:rPr>
          <w:rFonts w:ascii="Times New Roman" w:hAnsi="Times New Roman" w:cs="Times New Roman"/>
          <w:sz w:val="24"/>
          <w:szCs w:val="24"/>
        </w:rPr>
        <w:t>hal</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ini</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menunjukkan</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bahwa</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terdapat</w:t>
      </w:r>
      <w:proofErr w:type="spellEnd"/>
      <w:r w:rsidRPr="00320171">
        <w:rPr>
          <w:rFonts w:ascii="Times New Roman" w:hAnsi="Times New Roman" w:cs="Times New Roman"/>
          <w:sz w:val="24"/>
          <w:szCs w:val="24"/>
        </w:rPr>
        <w:t xml:space="preserve"> 17 </w:t>
      </w:r>
      <w:proofErr w:type="spellStart"/>
      <w:r w:rsidRPr="00320171">
        <w:rPr>
          <w:rFonts w:ascii="Times New Roman" w:hAnsi="Times New Roman" w:cs="Times New Roman"/>
          <w:sz w:val="24"/>
          <w:szCs w:val="24"/>
        </w:rPr>
        <w:t>kasus</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dari</w:t>
      </w:r>
      <w:proofErr w:type="spellEnd"/>
      <w:r w:rsidRPr="00320171">
        <w:rPr>
          <w:rFonts w:ascii="Times New Roman" w:hAnsi="Times New Roman" w:cs="Times New Roman"/>
          <w:sz w:val="24"/>
          <w:szCs w:val="24"/>
        </w:rPr>
        <w:t xml:space="preserve"> 21 </w:t>
      </w:r>
      <w:proofErr w:type="spellStart"/>
      <w:r w:rsidRPr="00320171">
        <w:rPr>
          <w:rFonts w:ascii="Times New Roman" w:hAnsi="Times New Roman" w:cs="Times New Roman"/>
          <w:sz w:val="24"/>
          <w:szCs w:val="24"/>
        </w:rPr>
        <w:t>kasus</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Tabel</w:t>
      </w:r>
      <w:proofErr w:type="spellEnd"/>
      <w:r w:rsidRPr="00320171">
        <w:rPr>
          <w:rFonts w:ascii="Times New Roman" w:hAnsi="Times New Roman" w:cs="Times New Roman"/>
          <w:sz w:val="24"/>
          <w:szCs w:val="24"/>
        </w:rPr>
        <w:t xml:space="preserve"> 1) yang </w:t>
      </w:r>
      <w:proofErr w:type="spellStart"/>
      <w:r w:rsidRPr="00320171">
        <w:rPr>
          <w:rFonts w:ascii="Times New Roman" w:hAnsi="Times New Roman" w:cs="Times New Roman"/>
          <w:sz w:val="24"/>
          <w:szCs w:val="24"/>
        </w:rPr>
        <w:t>mengalami</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Tuberkulosis</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Anak</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benar-benar</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langsung</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karena</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tidak</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mendapat</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imunisasi</w:t>
      </w:r>
      <w:proofErr w:type="spellEnd"/>
      <w:r w:rsidRPr="00320171">
        <w:rPr>
          <w:rFonts w:ascii="Times New Roman" w:hAnsi="Times New Roman" w:cs="Times New Roman"/>
          <w:sz w:val="24"/>
          <w:szCs w:val="24"/>
        </w:rPr>
        <w:t xml:space="preserve"> BCG</w:t>
      </w:r>
      <w:r>
        <w:rPr>
          <w:rFonts w:ascii="Times New Roman" w:hAnsi="Times New Roman" w:cs="Times New Roman"/>
          <w:sz w:val="24"/>
          <w:szCs w:val="24"/>
        </w:rPr>
        <w:t>.</w:t>
      </w:r>
    </w:p>
    <w:p w14:paraId="278C8693" w14:textId="30077E62" w:rsidR="007A46AF" w:rsidRDefault="007A46AF" w:rsidP="007A46AF">
      <w:pPr>
        <w:spacing w:after="0"/>
        <w:ind w:firstLine="720"/>
        <w:jc w:val="both"/>
        <w:rPr>
          <w:rFonts w:ascii="Times New Roman" w:hAnsi="Times New Roman" w:cs="Times New Roman"/>
          <w:sz w:val="24"/>
          <w:szCs w:val="24"/>
        </w:rPr>
      </w:pPr>
      <w:proofErr w:type="spellStart"/>
      <w:r w:rsidRPr="00320171">
        <w:rPr>
          <w:rFonts w:ascii="Times New Roman" w:hAnsi="Times New Roman" w:cs="Times New Roman"/>
          <w:sz w:val="24"/>
          <w:szCs w:val="24"/>
        </w:rPr>
        <w:t>Selain</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menghitung</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nilai</w:t>
      </w:r>
      <w:proofErr w:type="spellEnd"/>
      <w:r w:rsidRPr="00320171">
        <w:rPr>
          <w:rFonts w:ascii="Times New Roman" w:hAnsi="Times New Roman" w:cs="Times New Roman"/>
          <w:sz w:val="24"/>
          <w:szCs w:val="24"/>
        </w:rPr>
        <w:t xml:space="preserve"> AF </w:t>
      </w:r>
      <w:proofErr w:type="spellStart"/>
      <w:r w:rsidRPr="00320171">
        <w:rPr>
          <w:rFonts w:ascii="Times New Roman" w:hAnsi="Times New Roman" w:cs="Times New Roman"/>
          <w:sz w:val="24"/>
          <w:szCs w:val="24"/>
        </w:rPr>
        <w:t>dan</w:t>
      </w:r>
      <w:proofErr w:type="spellEnd"/>
      <w:r w:rsidRPr="00320171">
        <w:rPr>
          <w:rFonts w:ascii="Times New Roman" w:hAnsi="Times New Roman" w:cs="Times New Roman"/>
          <w:sz w:val="24"/>
          <w:szCs w:val="24"/>
        </w:rPr>
        <w:t xml:space="preserve"> AN, </w:t>
      </w:r>
      <w:proofErr w:type="spellStart"/>
      <w:r w:rsidRPr="00320171">
        <w:rPr>
          <w:rFonts w:ascii="Times New Roman" w:hAnsi="Times New Roman" w:cs="Times New Roman"/>
          <w:sz w:val="24"/>
          <w:szCs w:val="24"/>
        </w:rPr>
        <w:t>penelitian</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ini</w:t>
      </w:r>
      <w:proofErr w:type="spellEnd"/>
      <w:r w:rsidRPr="00320171">
        <w:rPr>
          <w:rFonts w:ascii="Times New Roman" w:hAnsi="Times New Roman" w:cs="Times New Roman"/>
          <w:sz w:val="24"/>
          <w:szCs w:val="24"/>
        </w:rPr>
        <w:t xml:space="preserve"> juga </w:t>
      </w:r>
      <w:proofErr w:type="spellStart"/>
      <w:r w:rsidRPr="00320171">
        <w:rPr>
          <w:rFonts w:ascii="Times New Roman" w:hAnsi="Times New Roman" w:cs="Times New Roman"/>
          <w:sz w:val="24"/>
          <w:szCs w:val="24"/>
        </w:rPr>
        <w:t>menghasilkan</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perhitungan</w:t>
      </w:r>
      <w:proofErr w:type="spellEnd"/>
      <w:r w:rsidRPr="00320171">
        <w:rPr>
          <w:rFonts w:ascii="Times New Roman" w:hAnsi="Times New Roman" w:cs="Times New Roman"/>
          <w:sz w:val="24"/>
          <w:szCs w:val="24"/>
        </w:rPr>
        <w:t xml:space="preserve"> </w:t>
      </w:r>
      <w:r w:rsidRPr="00320171">
        <w:rPr>
          <w:rFonts w:ascii="Times New Roman" w:hAnsi="Times New Roman" w:cs="Times New Roman"/>
          <w:i/>
          <w:sz w:val="24"/>
          <w:szCs w:val="24"/>
        </w:rPr>
        <w:t>Attributable Fraction</w:t>
      </w:r>
      <w:r w:rsidRPr="00320171">
        <w:rPr>
          <w:rFonts w:ascii="Times New Roman" w:hAnsi="Times New Roman" w:cs="Times New Roman"/>
          <w:sz w:val="24"/>
          <w:szCs w:val="24"/>
        </w:rPr>
        <w:t xml:space="preserve"> (AF) </w:t>
      </w:r>
      <w:proofErr w:type="spellStart"/>
      <w:r w:rsidRPr="00320171">
        <w:rPr>
          <w:rFonts w:ascii="Times New Roman" w:hAnsi="Times New Roman" w:cs="Times New Roman"/>
          <w:sz w:val="24"/>
          <w:szCs w:val="24"/>
        </w:rPr>
        <w:t>pada</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seluruh</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populasi</w:t>
      </w:r>
      <w:proofErr w:type="spellEnd"/>
      <w:r w:rsidRPr="00320171">
        <w:rPr>
          <w:rFonts w:ascii="Times New Roman" w:hAnsi="Times New Roman" w:cs="Times New Roman"/>
          <w:sz w:val="24"/>
          <w:szCs w:val="24"/>
        </w:rPr>
        <w:t xml:space="preserve"> (AFP) </w:t>
      </w:r>
      <w:proofErr w:type="spellStart"/>
      <w:r w:rsidRPr="00320171">
        <w:rPr>
          <w:rFonts w:ascii="Times New Roman" w:hAnsi="Times New Roman" w:cs="Times New Roman"/>
          <w:sz w:val="24"/>
          <w:szCs w:val="24"/>
        </w:rPr>
        <w:t>sebesar</w:t>
      </w:r>
      <w:proofErr w:type="spellEnd"/>
      <w:r w:rsidRPr="00320171">
        <w:rPr>
          <w:rFonts w:ascii="Times New Roman" w:hAnsi="Times New Roman" w:cs="Times New Roman"/>
          <w:sz w:val="24"/>
          <w:szCs w:val="24"/>
        </w:rPr>
        <w:t xml:space="preserve"> 0,33, yang </w:t>
      </w:r>
      <w:proofErr w:type="spellStart"/>
      <w:r w:rsidRPr="00320171">
        <w:rPr>
          <w:rFonts w:ascii="Times New Roman" w:hAnsi="Times New Roman" w:cs="Times New Roman"/>
          <w:sz w:val="24"/>
          <w:szCs w:val="24"/>
        </w:rPr>
        <w:t>artinya</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diperkirakan</w:t>
      </w:r>
      <w:proofErr w:type="spellEnd"/>
      <w:r w:rsidRPr="00320171">
        <w:rPr>
          <w:rFonts w:ascii="Times New Roman" w:hAnsi="Times New Roman" w:cs="Times New Roman"/>
          <w:sz w:val="24"/>
          <w:szCs w:val="24"/>
        </w:rPr>
        <w:t xml:space="preserve"> 33% </w:t>
      </w:r>
      <w:proofErr w:type="spellStart"/>
      <w:r w:rsidRPr="00320171">
        <w:rPr>
          <w:rFonts w:ascii="Times New Roman" w:hAnsi="Times New Roman" w:cs="Times New Roman"/>
          <w:sz w:val="24"/>
          <w:szCs w:val="24"/>
        </w:rPr>
        <w:t>kejadian</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Tuberkulosis</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Anak</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dalam</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populasi</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terjadi</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karena</w:t>
      </w:r>
      <w:proofErr w:type="spellEnd"/>
      <w:r w:rsidRPr="00320171">
        <w:rPr>
          <w:rFonts w:ascii="Times New Roman" w:hAnsi="Times New Roman" w:cs="Times New Roman"/>
          <w:sz w:val="24"/>
          <w:szCs w:val="24"/>
        </w:rPr>
        <w:t xml:space="preserve"> status </w:t>
      </w:r>
      <w:proofErr w:type="spellStart"/>
      <w:r w:rsidRPr="00320171">
        <w:rPr>
          <w:rFonts w:ascii="Times New Roman" w:hAnsi="Times New Roman" w:cs="Times New Roman"/>
          <w:sz w:val="24"/>
          <w:szCs w:val="24"/>
        </w:rPr>
        <w:t>imunisasi</w:t>
      </w:r>
      <w:proofErr w:type="spellEnd"/>
      <w:r w:rsidRPr="00320171">
        <w:rPr>
          <w:rFonts w:ascii="Times New Roman" w:hAnsi="Times New Roman" w:cs="Times New Roman"/>
          <w:sz w:val="24"/>
          <w:szCs w:val="24"/>
        </w:rPr>
        <w:t xml:space="preserve"> BCG.</w:t>
      </w:r>
    </w:p>
    <w:p w14:paraId="45ED06CE" w14:textId="1BE7AD71" w:rsidR="007A46AF" w:rsidRDefault="007A46AF" w:rsidP="007A46AF">
      <w:pPr>
        <w:spacing w:after="0"/>
        <w:ind w:firstLine="720"/>
        <w:jc w:val="both"/>
        <w:rPr>
          <w:rFonts w:ascii="Times New Roman" w:hAnsi="Times New Roman" w:cs="Times New Roman"/>
          <w:sz w:val="24"/>
          <w:szCs w:val="24"/>
        </w:rPr>
      </w:pPr>
      <w:proofErr w:type="spellStart"/>
      <w:r w:rsidRPr="00320171">
        <w:rPr>
          <w:rFonts w:ascii="Times New Roman" w:hAnsi="Times New Roman" w:cs="Times New Roman"/>
          <w:sz w:val="24"/>
          <w:szCs w:val="24"/>
        </w:rPr>
        <w:lastRenderedPageBreak/>
        <w:t>Kenyataan</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ini</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sejalan</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dengan</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tube.2011.12.003","ISSN":"14729792","PMID":"22349516","author":[{"dropping-particle":"","family":"McShane","given":"Helen","non-dropping-particle":"","parse-names":false,"suffix":""},{"dropping-particle":"","family":"Jacobs","given":"William R.","non-dropping-particle":"","parse-names":false,"suffix":""},{"dropping-particle":"","family":"Fine","given":"Paul E.","non-dropping-particle":"","parse-names":false,"suffix":""},{"dropping-particle":"","family":"Reed","given":"Steven G.","non-dropping-particle":"","parse-names":false,"suffix":""},{"dropping-particle":"","family":"McMurray","given":"David N.","non-dropping-particle":"","parse-names":false,"suffix":""},{"dropping-particle":"","family":"Behr","given":"Marcel","non-dropping-particle":"","parse-names":false,"suffix":""},{"dropping-particle":"","family":"Williams","given":"Ann","non-dropping-particle":"","parse-names":false,"suffix":""},{"dropping-particle":"","family":"Orme","given":"Ian M.","non-dropping-particle":"","parse-names":false,"suffix":""}],"container-title":"Tuberculosis","id":"ITEM-1","issue":"3","issued":{"date-parts":[["2012"]]},"page":"283-288","title":"BCG: Myths, realities, and the need for alternative vaccine strategies","type":"article-journal","volume":"92"},"uris":["http://www.mendeley.com/documents/?uuid=5da88c7a-f24a-47cd-8be4-1875c2edfbe7"]}],"mendeley":{"formattedCitation":"[1]","plainTextFormattedCitation":"[1]"},"properties":{"noteIndex":0},"schema":"https://github.com/citation-style-language/schema/raw/master/csl-citation.json"}</w:instrText>
      </w:r>
      <w:r>
        <w:rPr>
          <w:rFonts w:ascii="Times New Roman" w:hAnsi="Times New Roman" w:cs="Times New Roman"/>
          <w:sz w:val="24"/>
          <w:szCs w:val="24"/>
        </w:rPr>
        <w:fldChar w:fldCharType="separate"/>
      </w:r>
      <w:r w:rsidRPr="007A46AF">
        <w:rPr>
          <w:rFonts w:ascii="Times New Roman" w:hAnsi="Times New Roman" w:cs="Times New Roman"/>
          <w:noProof/>
          <w:sz w:val="24"/>
          <w:szCs w:val="24"/>
        </w:rPr>
        <w:t>[1]</w:t>
      </w:r>
      <w:r>
        <w:rPr>
          <w:rFonts w:ascii="Times New Roman" w:hAnsi="Times New Roman" w:cs="Times New Roman"/>
          <w:sz w:val="24"/>
          <w:szCs w:val="24"/>
        </w:rPr>
        <w:fldChar w:fldCharType="end"/>
      </w:r>
      <w:r w:rsidRPr="00320171">
        <w:rPr>
          <w:rFonts w:ascii="Times New Roman" w:hAnsi="Times New Roman" w:cs="Times New Roman"/>
          <w:sz w:val="24"/>
          <w:szCs w:val="24"/>
        </w:rPr>
        <w:t xml:space="preserve"> di mana </w:t>
      </w:r>
      <w:proofErr w:type="spellStart"/>
      <w:r w:rsidRPr="00320171">
        <w:rPr>
          <w:rFonts w:ascii="Times New Roman" w:hAnsi="Times New Roman" w:cs="Times New Roman"/>
          <w:sz w:val="24"/>
          <w:szCs w:val="24"/>
        </w:rPr>
        <w:t>vaksin</w:t>
      </w:r>
      <w:proofErr w:type="spellEnd"/>
      <w:r w:rsidRPr="00320171">
        <w:rPr>
          <w:rFonts w:ascii="Times New Roman" w:hAnsi="Times New Roman" w:cs="Times New Roman"/>
          <w:sz w:val="24"/>
          <w:szCs w:val="24"/>
        </w:rPr>
        <w:t xml:space="preserve"> BCG </w:t>
      </w:r>
      <w:proofErr w:type="spellStart"/>
      <w:r w:rsidRPr="00320171">
        <w:rPr>
          <w:rFonts w:ascii="Times New Roman" w:hAnsi="Times New Roman" w:cs="Times New Roman"/>
          <w:sz w:val="24"/>
          <w:szCs w:val="24"/>
        </w:rPr>
        <w:t>akan</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sangat</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efektif</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bila</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diberikan</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segera</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setelah</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lahir</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atau</w:t>
      </w:r>
      <w:proofErr w:type="spellEnd"/>
      <w:r w:rsidRPr="00320171">
        <w:rPr>
          <w:rFonts w:ascii="Times New Roman" w:hAnsi="Times New Roman" w:cs="Times New Roman"/>
          <w:sz w:val="24"/>
          <w:szCs w:val="24"/>
        </w:rPr>
        <w:t xml:space="preserve"> paling </w:t>
      </w:r>
      <w:proofErr w:type="spellStart"/>
      <w:r w:rsidRPr="00320171">
        <w:rPr>
          <w:rFonts w:ascii="Times New Roman" w:hAnsi="Times New Roman" w:cs="Times New Roman"/>
          <w:sz w:val="24"/>
          <w:szCs w:val="24"/>
        </w:rPr>
        <w:t>lambat</w:t>
      </w:r>
      <w:proofErr w:type="spellEnd"/>
      <w:r w:rsidRPr="00320171">
        <w:rPr>
          <w:rFonts w:ascii="Times New Roman" w:hAnsi="Times New Roman" w:cs="Times New Roman"/>
          <w:sz w:val="24"/>
          <w:szCs w:val="24"/>
        </w:rPr>
        <w:t xml:space="preserve"> 2 </w:t>
      </w:r>
      <w:proofErr w:type="spellStart"/>
      <w:r w:rsidRPr="00320171">
        <w:rPr>
          <w:rFonts w:ascii="Times New Roman" w:hAnsi="Times New Roman" w:cs="Times New Roman"/>
          <w:sz w:val="24"/>
          <w:szCs w:val="24"/>
        </w:rPr>
        <w:t>bulan</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setelah</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lahir</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Sehingga</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anak</w:t>
      </w:r>
      <w:proofErr w:type="spellEnd"/>
      <w:r w:rsidRPr="00320171">
        <w:rPr>
          <w:rFonts w:ascii="Times New Roman" w:hAnsi="Times New Roman" w:cs="Times New Roman"/>
          <w:sz w:val="24"/>
          <w:szCs w:val="24"/>
        </w:rPr>
        <w:t xml:space="preserve"> yang </w:t>
      </w:r>
      <w:proofErr w:type="spellStart"/>
      <w:r w:rsidRPr="00320171">
        <w:rPr>
          <w:rFonts w:ascii="Times New Roman" w:hAnsi="Times New Roman" w:cs="Times New Roman"/>
          <w:sz w:val="24"/>
          <w:szCs w:val="24"/>
        </w:rPr>
        <w:t>tidak</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mendapat</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vaksin</w:t>
      </w:r>
      <w:proofErr w:type="spellEnd"/>
      <w:r w:rsidRPr="00320171">
        <w:rPr>
          <w:rFonts w:ascii="Times New Roman" w:hAnsi="Times New Roman" w:cs="Times New Roman"/>
          <w:sz w:val="24"/>
          <w:szCs w:val="24"/>
        </w:rPr>
        <w:t xml:space="preserve"> BCG </w:t>
      </w:r>
      <w:proofErr w:type="spellStart"/>
      <w:r w:rsidRPr="00320171">
        <w:rPr>
          <w:rFonts w:ascii="Times New Roman" w:hAnsi="Times New Roman" w:cs="Times New Roman"/>
          <w:sz w:val="24"/>
          <w:szCs w:val="24"/>
        </w:rPr>
        <w:t>segera</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setelah</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lahir</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maka</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sangat</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beresiko</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untuk</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terkena</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Tuberkulosis</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dikemudian</w:t>
      </w:r>
      <w:proofErr w:type="spellEnd"/>
      <w:r w:rsidRPr="00320171">
        <w:rPr>
          <w:rFonts w:ascii="Times New Roman" w:hAnsi="Times New Roman" w:cs="Times New Roman"/>
          <w:sz w:val="24"/>
          <w:szCs w:val="24"/>
        </w:rPr>
        <w:t xml:space="preserve"> </w:t>
      </w:r>
      <w:proofErr w:type="spellStart"/>
      <w:r w:rsidRPr="00320171">
        <w:rPr>
          <w:rFonts w:ascii="Times New Roman" w:hAnsi="Times New Roman" w:cs="Times New Roman"/>
          <w:sz w:val="24"/>
          <w:szCs w:val="24"/>
        </w:rPr>
        <w:t>h</w:t>
      </w:r>
      <w:r>
        <w:rPr>
          <w:rFonts w:ascii="Times New Roman" w:hAnsi="Times New Roman" w:cs="Times New Roman"/>
          <w:sz w:val="24"/>
          <w:szCs w:val="24"/>
        </w:rPr>
        <w:t>ari</w:t>
      </w:r>
      <w:proofErr w:type="spellEnd"/>
      <w:r>
        <w:rPr>
          <w:rFonts w:ascii="Times New Roman" w:hAnsi="Times New Roman" w:cs="Times New Roman"/>
          <w:sz w:val="24"/>
          <w:szCs w:val="24"/>
        </w:rPr>
        <w:t>.</w:t>
      </w:r>
      <w:r w:rsidRPr="00320171">
        <w:rPr>
          <w:rFonts w:ascii="Times New Roman" w:hAnsi="Times New Roman" w:cs="Times New Roman"/>
          <w:sz w:val="24"/>
          <w:szCs w:val="24"/>
        </w:rPr>
        <w:t xml:space="preserve"> </w:t>
      </w:r>
    </w:p>
    <w:p w14:paraId="2EF78FE6" w14:textId="77777777" w:rsidR="007A46AF" w:rsidRDefault="007A46AF" w:rsidP="007A46AF">
      <w:pPr>
        <w:spacing w:after="0"/>
        <w:jc w:val="both"/>
        <w:rPr>
          <w:rFonts w:ascii="Times New Roman" w:hAnsi="Times New Roman" w:cs="Times New Roman"/>
          <w:b/>
          <w:bCs/>
          <w:sz w:val="24"/>
          <w:szCs w:val="24"/>
        </w:rPr>
      </w:pPr>
    </w:p>
    <w:p w14:paraId="371C7F42" w14:textId="2B7D3281" w:rsidR="007A46AF" w:rsidRDefault="007A46AF" w:rsidP="007A46AF">
      <w:pPr>
        <w:spacing w:after="0"/>
        <w:jc w:val="both"/>
        <w:rPr>
          <w:rFonts w:ascii="Times New Roman" w:hAnsi="Times New Roman" w:cs="Times New Roman"/>
          <w:b/>
          <w:bCs/>
          <w:sz w:val="24"/>
          <w:szCs w:val="24"/>
        </w:rPr>
      </w:pPr>
      <w:r w:rsidRPr="007A46AF">
        <w:rPr>
          <w:rFonts w:ascii="Times New Roman" w:hAnsi="Times New Roman" w:cs="Times New Roman"/>
          <w:b/>
          <w:bCs/>
          <w:sz w:val="24"/>
          <w:szCs w:val="24"/>
        </w:rPr>
        <w:t>SIMPULAN</w:t>
      </w:r>
    </w:p>
    <w:p w14:paraId="7D0757CD" w14:textId="1DC0449E" w:rsidR="007A46AF" w:rsidRDefault="007A46AF" w:rsidP="007A46AF">
      <w:pPr>
        <w:spacing w:after="0"/>
        <w:jc w:val="both"/>
        <w:rPr>
          <w:rFonts w:ascii="Times New Roman" w:hAnsi="Times New Roman" w:cs="Times New Roman"/>
          <w:b/>
          <w:bCs/>
          <w:sz w:val="24"/>
          <w:szCs w:val="24"/>
        </w:rPr>
      </w:pPr>
    </w:p>
    <w:p w14:paraId="227880EB" w14:textId="468957EC" w:rsidR="007A46AF" w:rsidRDefault="007A46AF" w:rsidP="007A46AF">
      <w:pPr>
        <w:spacing w:after="120"/>
        <w:jc w:val="both"/>
        <w:rPr>
          <w:rFonts w:ascii="Times New Roman" w:hAnsi="Times New Roman" w:cs="Times New Roman"/>
          <w:bCs/>
          <w:caps/>
          <w:sz w:val="24"/>
          <w:szCs w:val="24"/>
          <w:lang w:val="en-ID"/>
        </w:rPr>
      </w:pPr>
      <w:proofErr w:type="spellStart"/>
      <w:r w:rsidRPr="00320171">
        <w:rPr>
          <w:rFonts w:ascii="Times New Roman" w:hAnsi="Times New Roman" w:cs="Times New Roman"/>
          <w:bCs/>
          <w:sz w:val="24"/>
          <w:szCs w:val="24"/>
          <w:lang w:val="en-ID"/>
        </w:rPr>
        <w:t>Berdasarkan</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hasil</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penelitian</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ini</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dapat</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disimpulkan</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bahwa</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pemberian</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imunisasi</w:t>
      </w:r>
      <w:proofErr w:type="spellEnd"/>
      <w:r w:rsidRPr="00320171">
        <w:rPr>
          <w:rFonts w:ascii="Times New Roman" w:hAnsi="Times New Roman" w:cs="Times New Roman"/>
          <w:bCs/>
          <w:sz w:val="24"/>
          <w:szCs w:val="24"/>
          <w:lang w:val="en-ID"/>
        </w:rPr>
        <w:t xml:space="preserve"> BCG </w:t>
      </w:r>
      <w:proofErr w:type="spellStart"/>
      <w:r w:rsidRPr="00320171">
        <w:rPr>
          <w:rFonts w:ascii="Times New Roman" w:hAnsi="Times New Roman" w:cs="Times New Roman"/>
          <w:bCs/>
          <w:sz w:val="24"/>
          <w:szCs w:val="24"/>
          <w:lang w:val="en-ID"/>
        </w:rPr>
        <w:t>sangat</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efektif</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dalam</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mencegah</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kejadian</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tuberkulosis</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pada</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anak</w:t>
      </w:r>
      <w:proofErr w:type="spellEnd"/>
      <w:r w:rsidRPr="00320171">
        <w:rPr>
          <w:rFonts w:ascii="Times New Roman" w:hAnsi="Times New Roman" w:cs="Times New Roman"/>
          <w:bCs/>
          <w:sz w:val="24"/>
          <w:szCs w:val="24"/>
          <w:lang w:val="en-ID"/>
        </w:rPr>
        <w:t xml:space="preserve">, di mana </w:t>
      </w:r>
      <w:proofErr w:type="spellStart"/>
      <w:r w:rsidRPr="00320171">
        <w:rPr>
          <w:rFonts w:ascii="Times New Roman" w:hAnsi="Times New Roman" w:cs="Times New Roman"/>
          <w:bCs/>
          <w:sz w:val="24"/>
          <w:szCs w:val="24"/>
          <w:lang w:val="en-ID"/>
        </w:rPr>
        <w:t>anak</w:t>
      </w:r>
      <w:proofErr w:type="spellEnd"/>
      <w:r w:rsidRPr="00320171">
        <w:rPr>
          <w:rFonts w:ascii="Times New Roman" w:hAnsi="Times New Roman" w:cs="Times New Roman"/>
          <w:bCs/>
          <w:sz w:val="24"/>
          <w:szCs w:val="24"/>
          <w:lang w:val="en-ID"/>
        </w:rPr>
        <w:t xml:space="preserve"> yang </w:t>
      </w:r>
      <w:proofErr w:type="spellStart"/>
      <w:r w:rsidRPr="00320171">
        <w:rPr>
          <w:rFonts w:ascii="Times New Roman" w:hAnsi="Times New Roman" w:cs="Times New Roman"/>
          <w:bCs/>
          <w:sz w:val="24"/>
          <w:szCs w:val="24"/>
          <w:lang w:val="en-ID"/>
        </w:rPr>
        <w:t>tidak</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mendapat</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imunisasi</w:t>
      </w:r>
      <w:proofErr w:type="spellEnd"/>
      <w:r w:rsidRPr="00320171">
        <w:rPr>
          <w:rFonts w:ascii="Times New Roman" w:hAnsi="Times New Roman" w:cs="Times New Roman"/>
          <w:bCs/>
          <w:sz w:val="24"/>
          <w:szCs w:val="24"/>
          <w:lang w:val="en-ID"/>
        </w:rPr>
        <w:t xml:space="preserve"> BCG </w:t>
      </w:r>
      <w:proofErr w:type="spellStart"/>
      <w:r w:rsidRPr="00320171">
        <w:rPr>
          <w:rFonts w:ascii="Times New Roman" w:hAnsi="Times New Roman" w:cs="Times New Roman"/>
          <w:bCs/>
          <w:sz w:val="24"/>
          <w:szCs w:val="24"/>
          <w:lang w:val="en-ID"/>
        </w:rPr>
        <w:t>beresiko</w:t>
      </w:r>
      <w:proofErr w:type="spellEnd"/>
      <w:r w:rsidRPr="00320171">
        <w:rPr>
          <w:rFonts w:ascii="Times New Roman" w:hAnsi="Times New Roman" w:cs="Times New Roman"/>
          <w:bCs/>
          <w:sz w:val="24"/>
          <w:szCs w:val="24"/>
          <w:lang w:val="en-ID"/>
        </w:rPr>
        <w:t xml:space="preserve"> 6,87 kali </w:t>
      </w:r>
      <w:proofErr w:type="spellStart"/>
      <w:r w:rsidRPr="00320171">
        <w:rPr>
          <w:rFonts w:ascii="Times New Roman" w:hAnsi="Times New Roman" w:cs="Times New Roman"/>
          <w:bCs/>
          <w:sz w:val="24"/>
          <w:szCs w:val="24"/>
          <w:lang w:val="en-ID"/>
        </w:rPr>
        <w:t>lebih</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tinggi</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untuk</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terkena</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tuberkulosis</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dibandingkan</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dengan</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anak</w:t>
      </w:r>
      <w:proofErr w:type="spellEnd"/>
      <w:r w:rsidRPr="00320171">
        <w:rPr>
          <w:rFonts w:ascii="Times New Roman" w:hAnsi="Times New Roman" w:cs="Times New Roman"/>
          <w:bCs/>
          <w:sz w:val="24"/>
          <w:szCs w:val="24"/>
          <w:lang w:val="en-ID"/>
        </w:rPr>
        <w:t xml:space="preserve"> yang </w:t>
      </w:r>
      <w:proofErr w:type="spellStart"/>
      <w:r w:rsidRPr="00320171">
        <w:rPr>
          <w:rFonts w:ascii="Times New Roman" w:hAnsi="Times New Roman" w:cs="Times New Roman"/>
          <w:bCs/>
          <w:sz w:val="24"/>
          <w:szCs w:val="24"/>
          <w:lang w:val="en-ID"/>
        </w:rPr>
        <w:t>mendapat</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imunisasi</w:t>
      </w:r>
      <w:proofErr w:type="spellEnd"/>
      <w:r w:rsidRPr="00320171">
        <w:rPr>
          <w:rFonts w:ascii="Times New Roman" w:hAnsi="Times New Roman" w:cs="Times New Roman"/>
          <w:bCs/>
          <w:sz w:val="24"/>
          <w:szCs w:val="24"/>
          <w:lang w:val="en-ID"/>
        </w:rPr>
        <w:t xml:space="preserve"> BCG. </w:t>
      </w:r>
      <w:proofErr w:type="spellStart"/>
      <w:r w:rsidRPr="00320171">
        <w:rPr>
          <w:rFonts w:ascii="Times New Roman" w:hAnsi="Times New Roman" w:cs="Times New Roman"/>
          <w:bCs/>
          <w:sz w:val="24"/>
          <w:szCs w:val="24"/>
          <w:lang w:val="en-ID"/>
        </w:rPr>
        <w:t>Efektifitas</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imunisasi</w:t>
      </w:r>
      <w:proofErr w:type="spellEnd"/>
      <w:r w:rsidRPr="00320171">
        <w:rPr>
          <w:rFonts w:ascii="Times New Roman" w:hAnsi="Times New Roman" w:cs="Times New Roman"/>
          <w:bCs/>
          <w:sz w:val="24"/>
          <w:szCs w:val="24"/>
          <w:lang w:val="en-ID"/>
        </w:rPr>
        <w:t xml:space="preserve"> BCG </w:t>
      </w:r>
      <w:proofErr w:type="spellStart"/>
      <w:r w:rsidRPr="00320171">
        <w:rPr>
          <w:rFonts w:ascii="Times New Roman" w:hAnsi="Times New Roman" w:cs="Times New Roman"/>
          <w:bCs/>
          <w:sz w:val="24"/>
          <w:szCs w:val="24"/>
          <w:lang w:val="en-ID"/>
        </w:rPr>
        <w:t>dalam</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mencegah</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kejadian</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Tuberkulosis</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Anak</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pada</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penelitian</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ini</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adalah</w:t>
      </w:r>
      <w:proofErr w:type="spellEnd"/>
      <w:r w:rsidRPr="00320171">
        <w:rPr>
          <w:rFonts w:ascii="Times New Roman" w:hAnsi="Times New Roman" w:cs="Times New Roman"/>
          <w:bCs/>
          <w:sz w:val="24"/>
          <w:szCs w:val="24"/>
          <w:lang w:val="en-ID"/>
        </w:rPr>
        <w:t xml:space="preserve"> </w:t>
      </w:r>
      <w:proofErr w:type="spellStart"/>
      <w:r w:rsidRPr="00320171">
        <w:rPr>
          <w:rFonts w:ascii="Times New Roman" w:hAnsi="Times New Roman" w:cs="Times New Roman"/>
          <w:bCs/>
          <w:sz w:val="24"/>
          <w:szCs w:val="24"/>
          <w:lang w:val="en-ID"/>
        </w:rPr>
        <w:t>sebesar</w:t>
      </w:r>
      <w:proofErr w:type="spellEnd"/>
      <w:r w:rsidRPr="00320171">
        <w:rPr>
          <w:rFonts w:ascii="Times New Roman" w:hAnsi="Times New Roman" w:cs="Times New Roman"/>
          <w:bCs/>
          <w:sz w:val="24"/>
          <w:szCs w:val="24"/>
          <w:lang w:val="en-ID"/>
        </w:rPr>
        <w:t xml:space="preserve"> 85%. </w:t>
      </w:r>
      <w:r w:rsidRPr="00320171">
        <w:rPr>
          <w:rFonts w:ascii="Times New Roman" w:hAnsi="Times New Roman" w:cs="Times New Roman"/>
          <w:bCs/>
          <w:caps/>
          <w:sz w:val="24"/>
          <w:szCs w:val="24"/>
          <w:lang w:val="en-ID"/>
        </w:rPr>
        <w:t xml:space="preserve"> </w:t>
      </w:r>
    </w:p>
    <w:p w14:paraId="519CFDAA" w14:textId="77777777" w:rsidR="007A46AF" w:rsidRDefault="007A46AF" w:rsidP="009C2C7D">
      <w:pPr>
        <w:spacing w:after="0"/>
        <w:jc w:val="both"/>
        <w:rPr>
          <w:rFonts w:ascii="Times New Roman" w:hAnsi="Times New Roman" w:cs="Times New Roman"/>
          <w:b/>
          <w:caps/>
          <w:sz w:val="24"/>
          <w:szCs w:val="24"/>
          <w:lang w:val="id-ID"/>
        </w:rPr>
      </w:pPr>
    </w:p>
    <w:p w14:paraId="543D1EEF" w14:textId="5AB0F467" w:rsidR="007A46AF" w:rsidRPr="00320171" w:rsidRDefault="007A46AF" w:rsidP="009C2C7D">
      <w:pPr>
        <w:spacing w:after="0"/>
        <w:jc w:val="both"/>
        <w:rPr>
          <w:rFonts w:ascii="Times New Roman" w:hAnsi="Times New Roman" w:cs="Times New Roman"/>
          <w:b/>
          <w:caps/>
          <w:sz w:val="24"/>
          <w:szCs w:val="24"/>
          <w:lang w:val="id-ID"/>
        </w:rPr>
      </w:pPr>
      <w:r w:rsidRPr="00320171">
        <w:rPr>
          <w:rFonts w:ascii="Times New Roman" w:hAnsi="Times New Roman" w:cs="Times New Roman"/>
          <w:b/>
          <w:caps/>
          <w:sz w:val="24"/>
          <w:szCs w:val="24"/>
          <w:lang w:val="id-ID"/>
        </w:rPr>
        <w:t>saran</w:t>
      </w:r>
    </w:p>
    <w:p w14:paraId="47D8A5CB" w14:textId="77777777" w:rsidR="007A46AF" w:rsidRPr="00320171" w:rsidRDefault="007A46AF" w:rsidP="009C2C7D">
      <w:pPr>
        <w:spacing w:after="0"/>
        <w:jc w:val="both"/>
        <w:rPr>
          <w:rFonts w:ascii="Times New Roman" w:hAnsi="Times New Roman" w:cs="Times New Roman"/>
          <w:sz w:val="24"/>
          <w:szCs w:val="24"/>
        </w:rPr>
      </w:pPr>
      <w:r w:rsidRPr="00320171">
        <w:rPr>
          <w:rFonts w:ascii="Times New Roman" w:hAnsi="Times New Roman" w:cs="Times New Roman"/>
          <w:sz w:val="24"/>
          <w:szCs w:val="24"/>
          <w:lang w:val="en-ID"/>
        </w:rPr>
        <w:t xml:space="preserve">Saran </w:t>
      </w:r>
      <w:proofErr w:type="spellStart"/>
      <w:r w:rsidRPr="00320171">
        <w:rPr>
          <w:rFonts w:ascii="Times New Roman" w:hAnsi="Times New Roman" w:cs="Times New Roman"/>
          <w:sz w:val="24"/>
          <w:szCs w:val="24"/>
          <w:lang w:val="en-ID"/>
        </w:rPr>
        <w:t>ditujukan</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bagi</w:t>
      </w:r>
      <w:proofErr w:type="spellEnd"/>
      <w:r w:rsidRPr="00320171">
        <w:rPr>
          <w:rFonts w:ascii="Times New Roman" w:hAnsi="Times New Roman" w:cs="Times New Roman"/>
          <w:sz w:val="24"/>
          <w:szCs w:val="24"/>
          <w:lang w:val="en-ID"/>
        </w:rPr>
        <w:t xml:space="preserve"> </w:t>
      </w:r>
      <w:r w:rsidRPr="00320171">
        <w:rPr>
          <w:rFonts w:ascii="Times New Roman" w:hAnsi="Times New Roman" w:cs="Times New Roman"/>
          <w:sz w:val="24"/>
          <w:szCs w:val="24"/>
          <w:lang w:val="id-ID"/>
        </w:rPr>
        <w:t xml:space="preserve">Petugas Dinas Kesehatan lebih meningkatkan pencapaian program imunisasi BCG, dan memperhatikan kuantitas dan kualitas pelayanan imunisasi BCG kepada masyarakat, mulai dari vaksin sampai kepada petugas imunisasi (juru imunisasi). </w:t>
      </w:r>
    </w:p>
    <w:p w14:paraId="5D5D36F5" w14:textId="77777777" w:rsidR="007A46AF" w:rsidRPr="00320171" w:rsidRDefault="007A46AF" w:rsidP="009C2C7D">
      <w:pPr>
        <w:spacing w:after="0"/>
        <w:jc w:val="both"/>
        <w:rPr>
          <w:rFonts w:ascii="Times New Roman" w:hAnsi="Times New Roman" w:cs="Times New Roman"/>
          <w:b/>
          <w:caps/>
          <w:sz w:val="24"/>
          <w:szCs w:val="24"/>
          <w:lang w:val="id-ID"/>
        </w:rPr>
      </w:pPr>
    </w:p>
    <w:p w14:paraId="5C124984" w14:textId="77777777" w:rsidR="007A46AF" w:rsidRPr="00320171" w:rsidRDefault="007A46AF" w:rsidP="009C2C7D">
      <w:pPr>
        <w:spacing w:after="0"/>
        <w:jc w:val="both"/>
        <w:rPr>
          <w:rFonts w:ascii="Times New Roman" w:hAnsi="Times New Roman" w:cs="Times New Roman"/>
          <w:b/>
          <w:caps/>
          <w:sz w:val="24"/>
          <w:szCs w:val="24"/>
          <w:lang w:val="id-ID"/>
        </w:rPr>
      </w:pPr>
      <w:r w:rsidRPr="00320171">
        <w:rPr>
          <w:rFonts w:ascii="Times New Roman" w:hAnsi="Times New Roman" w:cs="Times New Roman"/>
          <w:b/>
          <w:caps/>
          <w:sz w:val="24"/>
          <w:szCs w:val="24"/>
          <w:lang w:val="id-ID"/>
        </w:rPr>
        <w:t>UCAPAN TERIMA KASIH</w:t>
      </w:r>
    </w:p>
    <w:p w14:paraId="449B381A" w14:textId="77777777" w:rsidR="007A46AF" w:rsidRPr="00320171" w:rsidRDefault="007A46AF" w:rsidP="009C2C7D">
      <w:pPr>
        <w:spacing w:after="0"/>
        <w:jc w:val="both"/>
        <w:rPr>
          <w:rFonts w:ascii="Times New Roman" w:hAnsi="Times New Roman" w:cs="Times New Roman"/>
          <w:sz w:val="24"/>
          <w:szCs w:val="24"/>
          <w:lang w:val="en-ID"/>
        </w:rPr>
      </w:pPr>
      <w:proofErr w:type="spellStart"/>
      <w:r w:rsidRPr="00320171">
        <w:rPr>
          <w:rFonts w:ascii="Times New Roman" w:hAnsi="Times New Roman" w:cs="Times New Roman"/>
          <w:sz w:val="24"/>
          <w:szCs w:val="24"/>
          <w:lang w:val="en-ID"/>
        </w:rPr>
        <w:t>Penelitian</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mengucapkan</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terimakasih</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kepada</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Poltekkes</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Kemenkes</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Pangkalpinang</w:t>
      </w:r>
      <w:proofErr w:type="spellEnd"/>
      <w:r w:rsidRPr="00320171">
        <w:rPr>
          <w:rFonts w:ascii="Times New Roman" w:hAnsi="Times New Roman" w:cs="Times New Roman"/>
          <w:sz w:val="24"/>
          <w:szCs w:val="24"/>
          <w:lang w:val="en-ID"/>
        </w:rPr>
        <w:t xml:space="preserve"> yang </w:t>
      </w:r>
      <w:proofErr w:type="spellStart"/>
      <w:r w:rsidRPr="00320171">
        <w:rPr>
          <w:rFonts w:ascii="Times New Roman" w:hAnsi="Times New Roman" w:cs="Times New Roman"/>
          <w:sz w:val="24"/>
          <w:szCs w:val="24"/>
          <w:lang w:val="en-ID"/>
        </w:rPr>
        <w:t>telah</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memfasilitasi</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penelitian</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ini</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serta</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terimakasih</w:t>
      </w:r>
      <w:proofErr w:type="spellEnd"/>
      <w:r w:rsidRPr="00320171">
        <w:rPr>
          <w:rFonts w:ascii="Times New Roman" w:hAnsi="Times New Roman" w:cs="Times New Roman"/>
          <w:sz w:val="24"/>
          <w:szCs w:val="24"/>
          <w:lang w:val="en-ID"/>
        </w:rPr>
        <w:t xml:space="preserve"> yang </w:t>
      </w:r>
      <w:proofErr w:type="spellStart"/>
      <w:r w:rsidRPr="00320171">
        <w:rPr>
          <w:rFonts w:ascii="Times New Roman" w:hAnsi="Times New Roman" w:cs="Times New Roman"/>
          <w:sz w:val="24"/>
          <w:szCs w:val="24"/>
          <w:lang w:val="en-ID"/>
        </w:rPr>
        <w:t>sebesar-besarnya</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kepada</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Dinas</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Kesehatan</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Kabupaten</w:t>
      </w:r>
      <w:proofErr w:type="spellEnd"/>
      <w:r w:rsidRPr="00320171">
        <w:rPr>
          <w:rFonts w:ascii="Times New Roman" w:hAnsi="Times New Roman" w:cs="Times New Roman"/>
          <w:sz w:val="24"/>
          <w:szCs w:val="24"/>
          <w:lang w:val="en-ID"/>
        </w:rPr>
        <w:t xml:space="preserve"> Bangka yang </w:t>
      </w:r>
      <w:proofErr w:type="spellStart"/>
      <w:r w:rsidRPr="00320171">
        <w:rPr>
          <w:rFonts w:ascii="Times New Roman" w:hAnsi="Times New Roman" w:cs="Times New Roman"/>
          <w:sz w:val="24"/>
          <w:szCs w:val="24"/>
          <w:lang w:val="en-ID"/>
        </w:rPr>
        <w:t>telah</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membantu</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dan</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mendukung</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penelitian</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ini</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dapat</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berjalan</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lancar</w:t>
      </w:r>
      <w:proofErr w:type="spellEnd"/>
      <w:r w:rsidRPr="00320171">
        <w:rPr>
          <w:rFonts w:ascii="Times New Roman" w:hAnsi="Times New Roman" w:cs="Times New Roman"/>
          <w:sz w:val="24"/>
          <w:szCs w:val="24"/>
          <w:lang w:val="en-ID"/>
        </w:rPr>
        <w:t xml:space="preserve"> di </w:t>
      </w:r>
      <w:proofErr w:type="spellStart"/>
      <w:r w:rsidRPr="00320171">
        <w:rPr>
          <w:rFonts w:ascii="Times New Roman" w:hAnsi="Times New Roman" w:cs="Times New Roman"/>
          <w:sz w:val="24"/>
          <w:szCs w:val="24"/>
          <w:lang w:val="en-ID"/>
        </w:rPr>
        <w:t>wilayah</w:t>
      </w:r>
      <w:proofErr w:type="spellEnd"/>
      <w:r w:rsidRPr="00320171">
        <w:rPr>
          <w:rFonts w:ascii="Times New Roman" w:hAnsi="Times New Roman" w:cs="Times New Roman"/>
          <w:sz w:val="24"/>
          <w:szCs w:val="24"/>
          <w:lang w:val="en-ID"/>
        </w:rPr>
        <w:t xml:space="preserve"> </w:t>
      </w:r>
      <w:proofErr w:type="spellStart"/>
      <w:r w:rsidRPr="00320171">
        <w:rPr>
          <w:rFonts w:ascii="Times New Roman" w:hAnsi="Times New Roman" w:cs="Times New Roman"/>
          <w:sz w:val="24"/>
          <w:szCs w:val="24"/>
          <w:lang w:val="en-ID"/>
        </w:rPr>
        <w:t>Kabupaten</w:t>
      </w:r>
      <w:proofErr w:type="spellEnd"/>
      <w:r w:rsidRPr="00320171">
        <w:rPr>
          <w:rFonts w:ascii="Times New Roman" w:hAnsi="Times New Roman" w:cs="Times New Roman"/>
          <w:sz w:val="24"/>
          <w:szCs w:val="24"/>
          <w:lang w:val="en-ID"/>
        </w:rPr>
        <w:t xml:space="preserve"> Bangka. </w:t>
      </w:r>
    </w:p>
    <w:p w14:paraId="1DFED4F9" w14:textId="77777777" w:rsidR="007A46AF" w:rsidRPr="00320171" w:rsidRDefault="007A46AF" w:rsidP="007A46AF">
      <w:pPr>
        <w:spacing w:after="120"/>
        <w:jc w:val="both"/>
        <w:rPr>
          <w:rFonts w:ascii="Times New Roman" w:hAnsi="Times New Roman" w:cs="Times New Roman"/>
          <w:bCs/>
          <w:caps/>
          <w:sz w:val="24"/>
          <w:szCs w:val="24"/>
          <w:lang w:val="en-ID"/>
        </w:rPr>
      </w:pPr>
    </w:p>
    <w:p w14:paraId="4DA1F0E2" w14:textId="1114407D" w:rsidR="00ED6A9D" w:rsidRPr="00A543CC" w:rsidRDefault="009C2C7D" w:rsidP="009C2C7D">
      <w:pPr>
        <w:jc w:val="both"/>
        <w:rPr>
          <w:rFonts w:ascii="Times New Roman" w:hAnsi="Times New Roman" w:cs="Times New Roman"/>
          <w:sz w:val="24"/>
          <w:szCs w:val="24"/>
        </w:rPr>
      </w:pPr>
      <w:r>
        <w:rPr>
          <w:rFonts w:ascii="Times New Roman" w:hAnsi="Times New Roman" w:cs="Times New Roman"/>
          <w:b/>
          <w:bCs/>
          <w:sz w:val="24"/>
          <w:szCs w:val="24"/>
        </w:rPr>
        <w:t>DAFTAR PUSTAKA</w:t>
      </w:r>
    </w:p>
    <w:p w14:paraId="7C888142" w14:textId="142C0462" w:rsidR="007A46AF" w:rsidRPr="007A46AF" w:rsidRDefault="007A351B" w:rsidP="009C2C7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A351B">
        <w:rPr>
          <w:rFonts w:ascii="Times New Roman" w:hAnsi="Times New Roman" w:cs="Times New Roman"/>
          <w:sz w:val="24"/>
          <w:szCs w:val="24"/>
        </w:rPr>
        <w:fldChar w:fldCharType="begin" w:fldLock="1"/>
      </w:r>
      <w:r w:rsidRPr="007A351B">
        <w:rPr>
          <w:rFonts w:ascii="Times New Roman" w:hAnsi="Times New Roman" w:cs="Times New Roman"/>
          <w:sz w:val="24"/>
          <w:szCs w:val="24"/>
        </w:rPr>
        <w:instrText xml:space="preserve">ADDIN Mendeley Bibliography CSL_BIBLIOGRAPHY </w:instrText>
      </w:r>
      <w:r w:rsidRPr="007A351B">
        <w:rPr>
          <w:rFonts w:ascii="Times New Roman" w:hAnsi="Times New Roman" w:cs="Times New Roman"/>
          <w:sz w:val="24"/>
          <w:szCs w:val="24"/>
        </w:rPr>
        <w:fldChar w:fldCharType="separate"/>
      </w:r>
      <w:r w:rsidR="007A46AF" w:rsidRPr="007A46AF">
        <w:rPr>
          <w:rFonts w:ascii="Times New Roman" w:hAnsi="Times New Roman" w:cs="Times New Roman"/>
          <w:noProof/>
          <w:sz w:val="24"/>
          <w:szCs w:val="24"/>
        </w:rPr>
        <w:t>[1]</w:t>
      </w:r>
      <w:r w:rsidR="007A46AF" w:rsidRPr="007A46AF">
        <w:rPr>
          <w:rFonts w:ascii="Times New Roman" w:hAnsi="Times New Roman" w:cs="Times New Roman"/>
          <w:noProof/>
          <w:sz w:val="24"/>
          <w:szCs w:val="24"/>
        </w:rPr>
        <w:tab/>
        <w:t xml:space="preserve">H. McShane </w:t>
      </w:r>
      <w:r w:rsidR="007A46AF" w:rsidRPr="007A46AF">
        <w:rPr>
          <w:rFonts w:ascii="Times New Roman" w:hAnsi="Times New Roman" w:cs="Times New Roman"/>
          <w:i/>
          <w:iCs/>
          <w:noProof/>
          <w:sz w:val="24"/>
          <w:szCs w:val="24"/>
        </w:rPr>
        <w:t>et al.</w:t>
      </w:r>
      <w:r w:rsidR="007A46AF" w:rsidRPr="007A46AF">
        <w:rPr>
          <w:rFonts w:ascii="Times New Roman" w:hAnsi="Times New Roman" w:cs="Times New Roman"/>
          <w:noProof/>
          <w:sz w:val="24"/>
          <w:szCs w:val="24"/>
        </w:rPr>
        <w:t xml:space="preserve">, “BCG: Myths, realities, and the need for alternative vaccine strategies,” </w:t>
      </w:r>
      <w:r w:rsidR="007A46AF" w:rsidRPr="007A46AF">
        <w:rPr>
          <w:rFonts w:ascii="Times New Roman" w:hAnsi="Times New Roman" w:cs="Times New Roman"/>
          <w:i/>
          <w:iCs/>
          <w:noProof/>
          <w:sz w:val="24"/>
          <w:szCs w:val="24"/>
        </w:rPr>
        <w:t>Tuberculosis</w:t>
      </w:r>
      <w:r w:rsidR="007A46AF" w:rsidRPr="007A46AF">
        <w:rPr>
          <w:rFonts w:ascii="Times New Roman" w:hAnsi="Times New Roman" w:cs="Times New Roman"/>
          <w:noProof/>
          <w:sz w:val="24"/>
          <w:szCs w:val="24"/>
        </w:rPr>
        <w:t>, vol. 92, no. 3, pp. 283–288, 2012, doi: 10.1016/j.tube.2011.12.003.</w:t>
      </w:r>
    </w:p>
    <w:p w14:paraId="1BD3C8F9" w14:textId="77777777" w:rsidR="007A46AF" w:rsidRPr="007A46AF" w:rsidRDefault="007A46AF" w:rsidP="009C2C7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A46AF">
        <w:rPr>
          <w:rFonts w:ascii="Times New Roman" w:hAnsi="Times New Roman" w:cs="Times New Roman"/>
          <w:noProof/>
          <w:sz w:val="24"/>
          <w:szCs w:val="24"/>
        </w:rPr>
        <w:t>[2]</w:t>
      </w:r>
      <w:r w:rsidRPr="007A46AF">
        <w:rPr>
          <w:rFonts w:ascii="Times New Roman" w:hAnsi="Times New Roman" w:cs="Times New Roman"/>
          <w:noProof/>
          <w:sz w:val="24"/>
          <w:szCs w:val="24"/>
        </w:rPr>
        <w:tab/>
        <w:t xml:space="preserve">T. Lahey and C. F. von Reyn, “ Mycobacterium bovis BCG and New Vaccines for the Prevention of Tuberculosis ,” </w:t>
      </w:r>
      <w:r w:rsidRPr="007A46AF">
        <w:rPr>
          <w:rFonts w:ascii="Times New Roman" w:hAnsi="Times New Roman" w:cs="Times New Roman"/>
          <w:i/>
          <w:iCs/>
          <w:noProof/>
          <w:sz w:val="24"/>
          <w:szCs w:val="24"/>
        </w:rPr>
        <w:t>Tuberc. Nontuberculous Mycobact. Infect.</w:t>
      </w:r>
      <w:r w:rsidRPr="007A46AF">
        <w:rPr>
          <w:rFonts w:ascii="Times New Roman" w:hAnsi="Times New Roman" w:cs="Times New Roman"/>
          <w:noProof/>
          <w:sz w:val="24"/>
          <w:szCs w:val="24"/>
        </w:rPr>
        <w:t>, pp. 187–209, 2017, doi: 10.1128/9781555819866.ch11.</w:t>
      </w:r>
    </w:p>
    <w:p w14:paraId="26D1C602" w14:textId="77777777" w:rsidR="007A46AF" w:rsidRPr="007A46AF" w:rsidRDefault="007A46AF" w:rsidP="009C2C7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A46AF">
        <w:rPr>
          <w:rFonts w:ascii="Times New Roman" w:hAnsi="Times New Roman" w:cs="Times New Roman"/>
          <w:noProof/>
          <w:sz w:val="24"/>
          <w:szCs w:val="24"/>
        </w:rPr>
        <w:t>[3]</w:t>
      </w:r>
      <w:r w:rsidRPr="007A46AF">
        <w:rPr>
          <w:rFonts w:ascii="Times New Roman" w:hAnsi="Times New Roman" w:cs="Times New Roman"/>
          <w:noProof/>
          <w:sz w:val="24"/>
          <w:szCs w:val="24"/>
        </w:rPr>
        <w:tab/>
        <w:t xml:space="preserve">Kementerian Kesehatan RI, “Laporan Riskesdas 2018,” </w:t>
      </w:r>
      <w:r w:rsidRPr="007A46AF">
        <w:rPr>
          <w:rFonts w:ascii="Times New Roman" w:hAnsi="Times New Roman" w:cs="Times New Roman"/>
          <w:i/>
          <w:iCs/>
          <w:noProof/>
          <w:sz w:val="24"/>
          <w:szCs w:val="24"/>
        </w:rPr>
        <w:t>Lap. Nas. Riskesdas 2018</w:t>
      </w:r>
      <w:r w:rsidRPr="007A46AF">
        <w:rPr>
          <w:rFonts w:ascii="Times New Roman" w:hAnsi="Times New Roman" w:cs="Times New Roman"/>
          <w:noProof/>
          <w:sz w:val="24"/>
          <w:szCs w:val="24"/>
        </w:rPr>
        <w:t>, vol. 53, no. 9, pp. 154–165, 2018, [Online]. Available: http://www.yankes.kemkes.go.id/assets/downloads/PMK No. 57 Tahun 2013 tentang PTRM.pdf.</w:t>
      </w:r>
    </w:p>
    <w:p w14:paraId="58A6147D" w14:textId="77777777" w:rsidR="007A46AF" w:rsidRPr="007A46AF" w:rsidRDefault="007A46AF" w:rsidP="009C2C7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A46AF">
        <w:rPr>
          <w:rFonts w:ascii="Times New Roman" w:hAnsi="Times New Roman" w:cs="Times New Roman"/>
          <w:noProof/>
          <w:sz w:val="24"/>
          <w:szCs w:val="24"/>
        </w:rPr>
        <w:t>[4]</w:t>
      </w:r>
      <w:r w:rsidRPr="007A46AF">
        <w:rPr>
          <w:rFonts w:ascii="Times New Roman" w:hAnsi="Times New Roman" w:cs="Times New Roman"/>
          <w:noProof/>
          <w:sz w:val="24"/>
          <w:szCs w:val="24"/>
        </w:rPr>
        <w:tab/>
        <w:t xml:space="preserve">World Health Organization, </w:t>
      </w:r>
      <w:r w:rsidRPr="007A46AF">
        <w:rPr>
          <w:rFonts w:ascii="Times New Roman" w:hAnsi="Times New Roman" w:cs="Times New Roman"/>
          <w:i/>
          <w:iCs/>
          <w:noProof/>
          <w:sz w:val="24"/>
          <w:szCs w:val="24"/>
        </w:rPr>
        <w:t>Reporte De Tuberculosis Global 2017 Oms</w:t>
      </w:r>
      <w:r w:rsidRPr="007A46AF">
        <w:rPr>
          <w:rFonts w:ascii="Times New Roman" w:hAnsi="Times New Roman" w:cs="Times New Roman"/>
          <w:noProof/>
          <w:sz w:val="24"/>
          <w:szCs w:val="24"/>
        </w:rPr>
        <w:t>. 2017.</w:t>
      </w:r>
    </w:p>
    <w:p w14:paraId="766CF079" w14:textId="77777777" w:rsidR="007A46AF" w:rsidRPr="007A46AF" w:rsidRDefault="007A46AF" w:rsidP="009C2C7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A46AF">
        <w:rPr>
          <w:rFonts w:ascii="Times New Roman" w:hAnsi="Times New Roman" w:cs="Times New Roman"/>
          <w:noProof/>
          <w:sz w:val="24"/>
          <w:szCs w:val="24"/>
        </w:rPr>
        <w:t>[5]</w:t>
      </w:r>
      <w:r w:rsidRPr="007A46AF">
        <w:rPr>
          <w:rFonts w:ascii="Times New Roman" w:hAnsi="Times New Roman" w:cs="Times New Roman"/>
          <w:noProof/>
          <w:sz w:val="24"/>
          <w:szCs w:val="24"/>
        </w:rPr>
        <w:tab/>
        <w:t>Kementerian Kesehatan RI, “Buku-Petunjuk-Teknis-Manajemen-dan-Tatalaksana-TB-Anak [Unlocked by www.freemypdf.com].pdf.” 2016.</w:t>
      </w:r>
    </w:p>
    <w:p w14:paraId="4C5255D5" w14:textId="77777777" w:rsidR="007A46AF" w:rsidRPr="007A46AF" w:rsidRDefault="007A46AF" w:rsidP="009C2C7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A46AF">
        <w:rPr>
          <w:rFonts w:ascii="Times New Roman" w:hAnsi="Times New Roman" w:cs="Times New Roman"/>
          <w:noProof/>
          <w:sz w:val="24"/>
          <w:szCs w:val="24"/>
        </w:rPr>
        <w:t>[6]</w:t>
      </w:r>
      <w:r w:rsidRPr="007A46AF">
        <w:rPr>
          <w:rFonts w:ascii="Times New Roman" w:hAnsi="Times New Roman" w:cs="Times New Roman"/>
          <w:noProof/>
          <w:sz w:val="24"/>
          <w:szCs w:val="24"/>
        </w:rPr>
        <w:tab/>
        <w:t>D. K. K. Bangka, “Profil Dinas Kesehatan Kabupaten Bangka,” 2019.</w:t>
      </w:r>
    </w:p>
    <w:p w14:paraId="0DB39A3C" w14:textId="77777777" w:rsidR="007A46AF" w:rsidRPr="007A46AF" w:rsidRDefault="007A46AF" w:rsidP="009C2C7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A46AF">
        <w:rPr>
          <w:rFonts w:ascii="Times New Roman" w:hAnsi="Times New Roman" w:cs="Times New Roman"/>
          <w:noProof/>
          <w:sz w:val="24"/>
          <w:szCs w:val="24"/>
        </w:rPr>
        <w:t>[7]</w:t>
      </w:r>
      <w:r w:rsidRPr="007A46AF">
        <w:rPr>
          <w:rFonts w:ascii="Times New Roman" w:hAnsi="Times New Roman" w:cs="Times New Roman"/>
          <w:noProof/>
          <w:sz w:val="24"/>
          <w:szCs w:val="24"/>
        </w:rPr>
        <w:tab/>
        <w:t xml:space="preserve">S. W. Michelsen </w:t>
      </w:r>
      <w:r w:rsidRPr="007A46AF">
        <w:rPr>
          <w:rFonts w:ascii="Times New Roman" w:hAnsi="Times New Roman" w:cs="Times New Roman"/>
          <w:i/>
          <w:iCs/>
          <w:noProof/>
          <w:sz w:val="24"/>
          <w:szCs w:val="24"/>
        </w:rPr>
        <w:t>et al.</w:t>
      </w:r>
      <w:r w:rsidRPr="007A46AF">
        <w:rPr>
          <w:rFonts w:ascii="Times New Roman" w:hAnsi="Times New Roman" w:cs="Times New Roman"/>
          <w:noProof/>
          <w:sz w:val="24"/>
          <w:szCs w:val="24"/>
        </w:rPr>
        <w:t xml:space="preserve">, “The effectiveness of bcg vaccination in preventing mycobacterium tuberculosis infection and disease in greenland,” </w:t>
      </w:r>
      <w:r w:rsidRPr="007A46AF">
        <w:rPr>
          <w:rFonts w:ascii="Times New Roman" w:hAnsi="Times New Roman" w:cs="Times New Roman"/>
          <w:i/>
          <w:iCs/>
          <w:noProof/>
          <w:sz w:val="24"/>
          <w:szCs w:val="24"/>
        </w:rPr>
        <w:t>Thorax</w:t>
      </w:r>
      <w:r w:rsidRPr="007A46AF">
        <w:rPr>
          <w:rFonts w:ascii="Times New Roman" w:hAnsi="Times New Roman" w:cs="Times New Roman"/>
          <w:noProof/>
          <w:sz w:val="24"/>
          <w:szCs w:val="24"/>
        </w:rPr>
        <w:t>, vol. 69, no. 9, pp. 851–856, 2014, doi: 10.1136/thoraxjnl-2014-205688.</w:t>
      </w:r>
    </w:p>
    <w:p w14:paraId="3E3098B5" w14:textId="77777777" w:rsidR="007A46AF" w:rsidRPr="007A46AF" w:rsidRDefault="007A46AF" w:rsidP="009C2C7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A46AF">
        <w:rPr>
          <w:rFonts w:ascii="Times New Roman" w:hAnsi="Times New Roman" w:cs="Times New Roman"/>
          <w:noProof/>
          <w:sz w:val="24"/>
          <w:szCs w:val="24"/>
        </w:rPr>
        <w:t>[8]</w:t>
      </w:r>
      <w:r w:rsidRPr="007A46AF">
        <w:rPr>
          <w:rFonts w:ascii="Times New Roman" w:hAnsi="Times New Roman" w:cs="Times New Roman"/>
          <w:noProof/>
          <w:sz w:val="24"/>
          <w:szCs w:val="24"/>
        </w:rPr>
        <w:tab/>
        <w:t xml:space="preserve">E. N. Aronson, G. W. Comstock, R. S. Howard, L. H. Moulton, E. R. Rhoades, and L. H. Harrison, “Long-term efficacy of BCG vaccine,” </w:t>
      </w:r>
      <w:r w:rsidRPr="007A46AF">
        <w:rPr>
          <w:rFonts w:ascii="Times New Roman" w:hAnsi="Times New Roman" w:cs="Times New Roman"/>
          <w:i/>
          <w:iCs/>
          <w:noProof/>
          <w:sz w:val="24"/>
          <w:szCs w:val="24"/>
        </w:rPr>
        <w:t>J. Am. Med. Assoc.</w:t>
      </w:r>
      <w:r w:rsidRPr="007A46AF">
        <w:rPr>
          <w:rFonts w:ascii="Times New Roman" w:hAnsi="Times New Roman" w:cs="Times New Roman"/>
          <w:noProof/>
          <w:sz w:val="24"/>
          <w:szCs w:val="24"/>
        </w:rPr>
        <w:t xml:space="preserve">, vol. 291, no. 17, p. </w:t>
      </w:r>
      <w:r w:rsidRPr="007A46AF">
        <w:rPr>
          <w:rFonts w:ascii="Times New Roman" w:hAnsi="Times New Roman" w:cs="Times New Roman"/>
          <w:noProof/>
          <w:sz w:val="24"/>
          <w:szCs w:val="24"/>
        </w:rPr>
        <w:lastRenderedPageBreak/>
        <w:t>2086, 2004.</w:t>
      </w:r>
    </w:p>
    <w:p w14:paraId="695F3856" w14:textId="77777777" w:rsidR="007A46AF" w:rsidRPr="007A46AF" w:rsidRDefault="007A46AF" w:rsidP="009C2C7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A46AF">
        <w:rPr>
          <w:rFonts w:ascii="Times New Roman" w:hAnsi="Times New Roman" w:cs="Times New Roman"/>
          <w:noProof/>
          <w:sz w:val="24"/>
          <w:szCs w:val="24"/>
        </w:rPr>
        <w:t>[9]</w:t>
      </w:r>
      <w:r w:rsidRPr="007A46AF">
        <w:rPr>
          <w:rFonts w:ascii="Times New Roman" w:hAnsi="Times New Roman" w:cs="Times New Roman"/>
          <w:noProof/>
          <w:sz w:val="24"/>
          <w:szCs w:val="24"/>
        </w:rPr>
        <w:tab/>
        <w:t xml:space="preserve">P. E. M. Fine, “Variation in protection by BCG: implications of and for heterologous immunity,” </w:t>
      </w:r>
      <w:r w:rsidRPr="007A46AF">
        <w:rPr>
          <w:rFonts w:ascii="Times New Roman" w:hAnsi="Times New Roman" w:cs="Times New Roman"/>
          <w:i/>
          <w:iCs/>
          <w:noProof/>
          <w:sz w:val="24"/>
          <w:szCs w:val="24"/>
        </w:rPr>
        <w:t>Lancet</w:t>
      </w:r>
      <w:r w:rsidRPr="007A46AF">
        <w:rPr>
          <w:rFonts w:ascii="Times New Roman" w:hAnsi="Times New Roman" w:cs="Times New Roman"/>
          <w:noProof/>
          <w:sz w:val="24"/>
          <w:szCs w:val="24"/>
        </w:rPr>
        <w:t>, vol. 346, no. 8986, pp. 1339–1345, 1995, doi: 10.1016/S0140-6736(95)92348-9.</w:t>
      </w:r>
    </w:p>
    <w:p w14:paraId="05011A41" w14:textId="77777777" w:rsidR="007A46AF" w:rsidRPr="007A46AF" w:rsidRDefault="007A46AF" w:rsidP="009C2C7D">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A46AF">
        <w:rPr>
          <w:rFonts w:ascii="Times New Roman" w:hAnsi="Times New Roman" w:cs="Times New Roman"/>
          <w:noProof/>
          <w:sz w:val="24"/>
          <w:szCs w:val="24"/>
        </w:rPr>
        <w:t>[10]</w:t>
      </w:r>
      <w:r w:rsidRPr="007A46AF">
        <w:rPr>
          <w:rFonts w:ascii="Times New Roman" w:hAnsi="Times New Roman" w:cs="Times New Roman"/>
          <w:noProof/>
          <w:sz w:val="24"/>
          <w:szCs w:val="24"/>
        </w:rPr>
        <w:tab/>
        <w:t xml:space="preserve">K. Yustikarini and M. Sidhartani, “Faktor Risiko Sakit Tuberkulosis pada Anak yang Terinfeksi Mycobacterium Tuberculosis,” </w:t>
      </w:r>
      <w:r w:rsidRPr="007A46AF">
        <w:rPr>
          <w:rFonts w:ascii="Times New Roman" w:hAnsi="Times New Roman" w:cs="Times New Roman"/>
          <w:i/>
          <w:iCs/>
          <w:noProof/>
          <w:sz w:val="24"/>
          <w:szCs w:val="24"/>
        </w:rPr>
        <w:t>Sari Pediatr.</w:t>
      </w:r>
      <w:r w:rsidRPr="007A46AF">
        <w:rPr>
          <w:rFonts w:ascii="Times New Roman" w:hAnsi="Times New Roman" w:cs="Times New Roman"/>
          <w:noProof/>
          <w:sz w:val="24"/>
          <w:szCs w:val="24"/>
        </w:rPr>
        <w:t>, vol. 17, no. 2, p. 136, 2016, doi: 10.14238/sp17.2.2015.136-40.</w:t>
      </w:r>
    </w:p>
    <w:p w14:paraId="1658EF61" w14:textId="77777777" w:rsidR="007A46AF" w:rsidRPr="007A46AF" w:rsidRDefault="007A46AF" w:rsidP="009C2C7D">
      <w:pPr>
        <w:widowControl w:val="0"/>
        <w:autoSpaceDE w:val="0"/>
        <w:autoSpaceDN w:val="0"/>
        <w:adjustRightInd w:val="0"/>
        <w:spacing w:after="0" w:line="240" w:lineRule="auto"/>
        <w:ind w:left="640" w:hanging="640"/>
        <w:jc w:val="both"/>
        <w:rPr>
          <w:rFonts w:ascii="Times New Roman" w:hAnsi="Times New Roman" w:cs="Times New Roman"/>
          <w:noProof/>
          <w:sz w:val="24"/>
        </w:rPr>
      </w:pPr>
      <w:r w:rsidRPr="007A46AF">
        <w:rPr>
          <w:rFonts w:ascii="Times New Roman" w:hAnsi="Times New Roman" w:cs="Times New Roman"/>
          <w:noProof/>
          <w:sz w:val="24"/>
          <w:szCs w:val="24"/>
        </w:rPr>
        <w:t>[11]</w:t>
      </w:r>
      <w:r w:rsidRPr="007A46AF">
        <w:rPr>
          <w:rFonts w:ascii="Times New Roman" w:hAnsi="Times New Roman" w:cs="Times New Roman"/>
          <w:noProof/>
          <w:sz w:val="24"/>
          <w:szCs w:val="24"/>
        </w:rPr>
        <w:tab/>
        <w:t xml:space="preserve">R. Dwi Arianti Rachim, “Hubungan Pemberian Imunisasi Bcg Dengan Kejadian Tuberkulosis Pada Anak Di Puskesmas Pandian Kabupaten Sumenep,” </w:t>
      </w:r>
      <w:r w:rsidRPr="007A46AF">
        <w:rPr>
          <w:rFonts w:ascii="Times New Roman" w:hAnsi="Times New Roman" w:cs="Times New Roman"/>
          <w:i/>
          <w:iCs/>
          <w:noProof/>
          <w:sz w:val="24"/>
          <w:szCs w:val="24"/>
        </w:rPr>
        <w:t>Saintika Med.</w:t>
      </w:r>
      <w:r w:rsidRPr="007A46AF">
        <w:rPr>
          <w:rFonts w:ascii="Times New Roman" w:hAnsi="Times New Roman" w:cs="Times New Roman"/>
          <w:noProof/>
          <w:sz w:val="24"/>
          <w:szCs w:val="24"/>
        </w:rPr>
        <w:t>, vol. 10, no. 2, p. 109, 2017, doi: 10.22219/sm.v10i2.4158.</w:t>
      </w:r>
    </w:p>
    <w:p w14:paraId="720789E9" w14:textId="33B9135F" w:rsidR="007A351B" w:rsidRPr="007A351B" w:rsidRDefault="007A351B" w:rsidP="009C2C7D">
      <w:pPr>
        <w:spacing w:after="0" w:line="240" w:lineRule="auto"/>
        <w:ind w:firstLine="720"/>
        <w:jc w:val="both"/>
        <w:rPr>
          <w:rFonts w:ascii="Times New Roman" w:hAnsi="Times New Roman" w:cs="Times New Roman"/>
          <w:sz w:val="24"/>
          <w:szCs w:val="24"/>
        </w:rPr>
      </w:pPr>
      <w:r w:rsidRPr="007A351B">
        <w:rPr>
          <w:rFonts w:ascii="Times New Roman" w:hAnsi="Times New Roman" w:cs="Times New Roman"/>
          <w:sz w:val="24"/>
          <w:szCs w:val="24"/>
        </w:rPr>
        <w:fldChar w:fldCharType="end"/>
      </w:r>
    </w:p>
    <w:p w14:paraId="50BC3205" w14:textId="2641E749" w:rsidR="00EC58C4" w:rsidRPr="007A351B" w:rsidRDefault="00EC58C4" w:rsidP="007A351B">
      <w:pPr>
        <w:spacing w:line="240" w:lineRule="auto"/>
        <w:jc w:val="both"/>
        <w:rPr>
          <w:rFonts w:ascii="Times New Roman" w:hAnsi="Times New Roman" w:cs="Times New Roman"/>
          <w:sz w:val="24"/>
          <w:szCs w:val="24"/>
        </w:rPr>
      </w:pPr>
    </w:p>
    <w:sectPr w:rsidR="00EC58C4" w:rsidRPr="007A351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9B764" w14:textId="77777777" w:rsidR="00BF7724" w:rsidRDefault="00BF7724" w:rsidP="00EC58C4">
      <w:pPr>
        <w:spacing w:after="0" w:line="240" w:lineRule="auto"/>
      </w:pPr>
      <w:r>
        <w:separator/>
      </w:r>
    </w:p>
  </w:endnote>
  <w:endnote w:type="continuationSeparator" w:id="0">
    <w:p w14:paraId="1F173C31" w14:textId="77777777" w:rsidR="00BF7724" w:rsidRDefault="00BF7724" w:rsidP="00EC5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B6FCC" w14:textId="77777777" w:rsidR="00BF7724" w:rsidRDefault="00BF7724" w:rsidP="00EC58C4">
      <w:pPr>
        <w:spacing w:after="0" w:line="240" w:lineRule="auto"/>
      </w:pPr>
      <w:r>
        <w:separator/>
      </w:r>
    </w:p>
  </w:footnote>
  <w:footnote w:type="continuationSeparator" w:id="0">
    <w:p w14:paraId="26AA987D" w14:textId="77777777" w:rsidR="00BF7724" w:rsidRDefault="00BF7724" w:rsidP="00EC5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07F93" w14:textId="77777777" w:rsidR="008D759B" w:rsidRPr="008D759B" w:rsidRDefault="008D759B" w:rsidP="008D759B">
    <w:pPr>
      <w:pStyle w:val="Header"/>
      <w:framePr w:wrap="around" w:vAnchor="text" w:hAnchor="margin" w:xAlign="outside" w:y="1"/>
      <w:rPr>
        <w:rStyle w:val="PageNumber"/>
        <w:rFonts w:ascii="Times New Roman" w:hAnsi="Times New Roman" w:cs="Times New Roman"/>
        <w:i/>
        <w:sz w:val="20"/>
        <w:szCs w:val="20"/>
      </w:rPr>
    </w:pPr>
  </w:p>
  <w:p w14:paraId="445AFC4D" w14:textId="77777777" w:rsidR="008D759B" w:rsidRPr="008D759B" w:rsidRDefault="008D759B" w:rsidP="008D759B">
    <w:pPr>
      <w:pStyle w:val="Header"/>
      <w:ind w:right="-1"/>
      <w:rPr>
        <w:rFonts w:ascii="Times New Roman" w:hAnsi="Times New Roman" w:cs="Times New Roman"/>
        <w:sz w:val="16"/>
        <w:szCs w:val="16"/>
        <w:lang w:val="id-ID"/>
      </w:rPr>
    </w:pPr>
    <w:r w:rsidRPr="008D759B">
      <w:rPr>
        <w:rFonts w:ascii="Times New Roman" w:hAnsi="Times New Roman" w:cs="Times New Roman"/>
        <w:b/>
        <w:sz w:val="16"/>
        <w:szCs w:val="16"/>
        <w:lang w:val="id-ID"/>
      </w:rPr>
      <w:t xml:space="preserve">JURNAL KESEHATAN POLTEKKES KEMENKES RI PANGKALPINANG </w:t>
    </w:r>
    <w:r w:rsidRPr="008D759B">
      <w:rPr>
        <w:rFonts w:ascii="Times New Roman" w:hAnsi="Times New Roman" w:cs="Times New Roman"/>
        <w:sz w:val="16"/>
        <w:szCs w:val="16"/>
        <w:lang w:val="id-ID"/>
      </w:rPr>
      <w:t xml:space="preserve">                                        Vol. x, </w:t>
    </w:r>
    <w:proofErr w:type="spellStart"/>
    <w:r w:rsidRPr="008D759B">
      <w:rPr>
        <w:rFonts w:ascii="Times New Roman" w:hAnsi="Times New Roman" w:cs="Times New Roman"/>
        <w:sz w:val="16"/>
        <w:szCs w:val="16"/>
        <w:lang w:val="id-ID"/>
      </w:rPr>
      <w:t>No.xx</w:t>
    </w:r>
    <w:proofErr w:type="spellEnd"/>
    <w:r w:rsidRPr="008D759B">
      <w:rPr>
        <w:rFonts w:ascii="Times New Roman" w:hAnsi="Times New Roman" w:cs="Times New Roman"/>
        <w:sz w:val="16"/>
        <w:szCs w:val="16"/>
        <w:lang w:val="id-ID"/>
      </w:rPr>
      <w:t xml:space="preserve">, </w:t>
    </w:r>
    <w:proofErr w:type="spellStart"/>
    <w:r w:rsidRPr="008D759B">
      <w:rPr>
        <w:rFonts w:ascii="Times New Roman" w:hAnsi="Times New Roman" w:cs="Times New Roman"/>
        <w:sz w:val="16"/>
        <w:szCs w:val="16"/>
        <w:lang w:val="en-GB"/>
      </w:rPr>
      <w:t>Juni</w:t>
    </w:r>
    <w:proofErr w:type="spellEnd"/>
    <w:r w:rsidRPr="008D759B">
      <w:rPr>
        <w:rFonts w:ascii="Times New Roman" w:hAnsi="Times New Roman" w:cs="Times New Roman"/>
        <w:sz w:val="16"/>
        <w:szCs w:val="16"/>
        <w:lang w:val="en-GB"/>
      </w:rPr>
      <w:t xml:space="preserve"> 2021</w:t>
    </w:r>
    <w:r w:rsidRPr="008D759B">
      <w:rPr>
        <w:rFonts w:ascii="Times New Roman" w:hAnsi="Times New Roman" w:cs="Times New Roman"/>
        <w:sz w:val="16"/>
        <w:szCs w:val="16"/>
        <w:lang w:val="id-ID"/>
      </w:rPr>
      <w:t xml:space="preserve">                                       </w:t>
    </w:r>
  </w:p>
  <w:p w14:paraId="718DDDE7" w14:textId="77777777" w:rsidR="008D759B" w:rsidRPr="008D759B" w:rsidRDefault="008D759B" w:rsidP="008D759B">
    <w:pPr>
      <w:pStyle w:val="Header"/>
      <w:ind w:right="231"/>
      <w:rPr>
        <w:rFonts w:ascii="Times New Roman" w:hAnsi="Times New Roman" w:cs="Times New Roman"/>
        <w:sz w:val="18"/>
        <w:szCs w:val="18"/>
        <w:lang w:val="id-ID"/>
      </w:rPr>
    </w:pPr>
    <w:r w:rsidRPr="008D759B">
      <w:rPr>
        <w:rFonts w:ascii="Times New Roman" w:hAnsi="Times New Roman" w:cs="Times New Roman"/>
        <w:sz w:val="16"/>
        <w:szCs w:val="16"/>
      </w:rPr>
      <w:t>P-</w:t>
    </w:r>
    <w:r w:rsidRPr="008D759B">
      <w:rPr>
        <w:rFonts w:ascii="Times New Roman" w:hAnsi="Times New Roman" w:cs="Times New Roman"/>
        <w:sz w:val="16"/>
        <w:szCs w:val="16"/>
        <w:lang w:val="id-ID"/>
      </w:rPr>
      <w:t>ISSN.</w:t>
    </w:r>
    <w:r w:rsidRPr="008D759B">
      <w:rPr>
        <w:rFonts w:ascii="Times New Roman" w:hAnsi="Times New Roman" w:cs="Times New Roman"/>
        <w:sz w:val="16"/>
        <w:szCs w:val="16"/>
      </w:rPr>
      <w:t>2339-2150, E-ISSN 2620-6234</w:t>
    </w:r>
  </w:p>
  <w:p w14:paraId="05760559" w14:textId="77777777" w:rsidR="008D759B" w:rsidRPr="008D759B" w:rsidRDefault="008D759B">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26964"/>
    <w:multiLevelType w:val="hybridMultilevel"/>
    <w:tmpl w:val="5CD27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C4"/>
    <w:rsid w:val="001C6DE8"/>
    <w:rsid w:val="001D2BF9"/>
    <w:rsid w:val="00271E6C"/>
    <w:rsid w:val="002C53C9"/>
    <w:rsid w:val="00306AEA"/>
    <w:rsid w:val="00364C7D"/>
    <w:rsid w:val="006A7B96"/>
    <w:rsid w:val="0070367F"/>
    <w:rsid w:val="007A351B"/>
    <w:rsid w:val="007A3899"/>
    <w:rsid w:val="007A46AF"/>
    <w:rsid w:val="008449A7"/>
    <w:rsid w:val="008D759B"/>
    <w:rsid w:val="009C2C7D"/>
    <w:rsid w:val="00A543CC"/>
    <w:rsid w:val="00B926D1"/>
    <w:rsid w:val="00BA4785"/>
    <w:rsid w:val="00BF7724"/>
    <w:rsid w:val="00CE5141"/>
    <w:rsid w:val="00D74E59"/>
    <w:rsid w:val="00E26451"/>
    <w:rsid w:val="00EC58C4"/>
    <w:rsid w:val="00ED6A9D"/>
    <w:rsid w:val="00F6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D15C4"/>
  <w15:chartTrackingRefBased/>
  <w15:docId w15:val="{E1796B2A-0010-4051-89F2-207642E8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58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58C4"/>
    <w:rPr>
      <w:sz w:val="20"/>
      <w:szCs w:val="20"/>
    </w:rPr>
  </w:style>
  <w:style w:type="character" w:styleId="FootnoteReference">
    <w:name w:val="footnote reference"/>
    <w:basedOn w:val="DefaultParagraphFont"/>
    <w:uiPriority w:val="99"/>
    <w:semiHidden/>
    <w:unhideWhenUsed/>
    <w:rsid w:val="00EC58C4"/>
    <w:rPr>
      <w:vertAlign w:val="superscript"/>
    </w:rPr>
  </w:style>
  <w:style w:type="paragraph" w:styleId="ListParagraph">
    <w:name w:val="List Paragraph"/>
    <w:basedOn w:val="Normal"/>
    <w:link w:val="ListParagraphChar"/>
    <w:uiPriority w:val="1"/>
    <w:qFormat/>
    <w:rsid w:val="00ED6A9D"/>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ED6A9D"/>
    <w:rPr>
      <w:rFonts w:ascii="Times New Roman" w:eastAsia="Times New Roman" w:hAnsi="Times New Roman" w:cs="Times New Roman"/>
      <w:sz w:val="20"/>
      <w:szCs w:val="20"/>
    </w:rPr>
  </w:style>
  <w:style w:type="paragraph" w:styleId="Header">
    <w:name w:val="header"/>
    <w:basedOn w:val="Normal"/>
    <w:link w:val="HeaderChar"/>
    <w:unhideWhenUsed/>
    <w:rsid w:val="008D7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59B"/>
  </w:style>
  <w:style w:type="paragraph" w:styleId="Footer">
    <w:name w:val="footer"/>
    <w:basedOn w:val="Normal"/>
    <w:link w:val="FooterChar"/>
    <w:uiPriority w:val="99"/>
    <w:unhideWhenUsed/>
    <w:rsid w:val="008D7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59B"/>
  </w:style>
  <w:style w:type="character" w:styleId="PageNumber">
    <w:name w:val="page number"/>
    <w:basedOn w:val="DefaultParagraphFont"/>
    <w:rsid w:val="008D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E6A77-D60B-4944-9737-B9876568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5674</Words>
  <Characters>32347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ayufwulanda@gmail.com</dc:creator>
  <cp:keywords/>
  <dc:description/>
  <cp:lastModifiedBy>Microsoft Office User</cp:lastModifiedBy>
  <cp:revision>7</cp:revision>
  <dcterms:created xsi:type="dcterms:W3CDTF">2021-06-22T07:27:00Z</dcterms:created>
  <dcterms:modified xsi:type="dcterms:W3CDTF">2021-06-29T09:32:00Z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bab94025-fa0a-34dd-83d8-399d410b242c</vt:lpwstr>
  </property>
  <property fmtid="{D5CDD505-2E9C-101B-9397-08002B2CF9AE}" pid="24" name="Mendeley Citation Style_1">
    <vt:lpwstr>http://www.zotero.org/styles/ieee</vt:lpwstr>
  </property>
</Properties>
</file>